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96" w:rsidRPr="006F0E9A" w:rsidRDefault="0086627E" w:rsidP="00512D04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6F0E9A">
        <w:rPr>
          <w:rFonts w:ascii="Arial" w:hAnsi="Arial" w:cs="Arial"/>
          <w:b/>
          <w:sz w:val="18"/>
          <w:szCs w:val="18"/>
        </w:rPr>
        <w:t>Yale</w:t>
      </w:r>
      <w:r w:rsidR="00E744CA" w:rsidRPr="006F0E9A">
        <w:rPr>
          <w:rFonts w:ascii="Arial" w:hAnsi="Arial" w:cs="Arial"/>
          <w:b/>
          <w:sz w:val="18"/>
          <w:szCs w:val="18"/>
        </w:rPr>
        <w:t xml:space="preserve"> </w:t>
      </w:r>
      <w:r w:rsidRPr="006F0E9A">
        <w:rPr>
          <w:rFonts w:ascii="Arial" w:hAnsi="Arial" w:cs="Arial"/>
          <w:b/>
          <w:sz w:val="18"/>
          <w:szCs w:val="18"/>
        </w:rPr>
        <w:t xml:space="preserve">New Haven Health </w:t>
      </w:r>
    </w:p>
    <w:p w:rsidR="00021C7E" w:rsidRPr="00755890" w:rsidRDefault="00021C7E" w:rsidP="00755890">
      <w:pPr>
        <w:pStyle w:val="NoSpacing"/>
        <w:spacing w:before="120"/>
        <w:jc w:val="center"/>
        <w:rPr>
          <w:rFonts w:ascii="Arial" w:hAnsi="Arial" w:cs="Arial"/>
        </w:rPr>
      </w:pPr>
      <w:r w:rsidRPr="00755890">
        <w:rPr>
          <w:rFonts w:ascii="Arial" w:hAnsi="Arial" w:cs="Arial"/>
        </w:rPr>
        <w:t>Nursing Research</w:t>
      </w:r>
      <w:r w:rsidR="00820896" w:rsidRPr="00755890">
        <w:rPr>
          <w:rFonts w:ascii="Arial" w:hAnsi="Arial" w:cs="Arial"/>
        </w:rPr>
        <w:t xml:space="preserve"> and Evidence-</w:t>
      </w:r>
      <w:r w:rsidR="00E744CA" w:rsidRPr="00755890">
        <w:rPr>
          <w:rFonts w:ascii="Arial" w:hAnsi="Arial" w:cs="Arial"/>
        </w:rPr>
        <w:t>B</w:t>
      </w:r>
      <w:r w:rsidR="00820896" w:rsidRPr="00755890">
        <w:rPr>
          <w:rFonts w:ascii="Arial" w:hAnsi="Arial" w:cs="Arial"/>
        </w:rPr>
        <w:t xml:space="preserve">ased Practice Committee </w:t>
      </w:r>
    </w:p>
    <w:p w:rsidR="00820896" w:rsidRPr="00512D04" w:rsidRDefault="0086627E" w:rsidP="00755890">
      <w:pPr>
        <w:pStyle w:val="NoSpacing"/>
        <w:spacing w:before="120" w:after="120"/>
        <w:jc w:val="center"/>
        <w:rPr>
          <w:rFonts w:ascii="Arial" w:hAnsi="Arial" w:cs="Arial"/>
          <w:b/>
        </w:rPr>
      </w:pPr>
      <w:r w:rsidRPr="00512D04">
        <w:rPr>
          <w:rFonts w:ascii="Arial" w:hAnsi="Arial" w:cs="Arial"/>
          <w:b/>
        </w:rPr>
        <w:t>Research Literature Appraisal Tool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2025"/>
        <w:gridCol w:w="5018"/>
        <w:gridCol w:w="7177"/>
      </w:tblGrid>
      <w:tr w:rsidR="0086627E" w:rsidTr="00A0566E">
        <w:tc>
          <w:tcPr>
            <w:tcW w:w="202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6627E" w:rsidRPr="00CF4318" w:rsidRDefault="0086627E" w:rsidP="005A6380">
            <w:pPr>
              <w:spacing w:after="200"/>
              <w:jc w:val="center"/>
              <w:rPr>
                <w:rFonts w:ascii="Arial" w:hAnsi="Arial" w:cs="Arial"/>
              </w:rPr>
            </w:pPr>
            <w:r w:rsidRPr="00CF4318">
              <w:rPr>
                <w:rFonts w:ascii="Arial" w:hAnsi="Arial" w:cs="Arial"/>
              </w:rPr>
              <w:t>Article Number</w:t>
            </w:r>
          </w:p>
        </w:tc>
        <w:tc>
          <w:tcPr>
            <w:tcW w:w="121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6627E" w:rsidRPr="00CF4318" w:rsidRDefault="0086627E" w:rsidP="0086627E">
            <w:pPr>
              <w:spacing w:after="120"/>
              <w:rPr>
                <w:rFonts w:ascii="Arial" w:hAnsi="Arial" w:cs="Arial"/>
              </w:rPr>
            </w:pPr>
            <w:r w:rsidRPr="00CF4318">
              <w:rPr>
                <w:rFonts w:ascii="Arial" w:hAnsi="Arial" w:cs="Arial"/>
              </w:rPr>
              <w:t>Author(s):</w:t>
            </w:r>
          </w:p>
          <w:p w:rsidR="0086627E" w:rsidRPr="00CF4318" w:rsidRDefault="0086627E" w:rsidP="0086627E">
            <w:pPr>
              <w:spacing w:after="120"/>
              <w:rPr>
                <w:rFonts w:ascii="Arial" w:hAnsi="Arial" w:cs="Arial"/>
              </w:rPr>
            </w:pPr>
            <w:r w:rsidRPr="00CF4318">
              <w:rPr>
                <w:rFonts w:ascii="Arial" w:hAnsi="Arial" w:cs="Arial"/>
              </w:rPr>
              <w:t>Article Title:</w:t>
            </w:r>
          </w:p>
          <w:p w:rsidR="0086627E" w:rsidRPr="00CF4318" w:rsidRDefault="0086627E" w:rsidP="0086627E">
            <w:pPr>
              <w:spacing w:after="120"/>
              <w:rPr>
                <w:rFonts w:ascii="Arial" w:hAnsi="Arial" w:cs="Arial"/>
              </w:rPr>
            </w:pPr>
            <w:r w:rsidRPr="00CF4318">
              <w:rPr>
                <w:rFonts w:ascii="Arial" w:hAnsi="Arial" w:cs="Arial"/>
              </w:rPr>
              <w:t>Journal:</w:t>
            </w:r>
          </w:p>
          <w:p w:rsidR="0086627E" w:rsidRPr="00CF4318" w:rsidRDefault="0086627E" w:rsidP="0086627E">
            <w:pPr>
              <w:spacing w:after="120"/>
              <w:rPr>
                <w:rFonts w:ascii="Arial" w:hAnsi="Arial" w:cs="Arial"/>
              </w:rPr>
            </w:pPr>
            <w:r w:rsidRPr="00CF4318">
              <w:rPr>
                <w:rFonts w:ascii="Arial" w:hAnsi="Arial" w:cs="Arial"/>
              </w:rPr>
              <w:t>Year Published</w:t>
            </w:r>
            <w:bookmarkStart w:id="0" w:name="_GoBack"/>
            <w:bookmarkEnd w:id="0"/>
            <w:r w:rsidRPr="00CF4318">
              <w:rPr>
                <w:rFonts w:ascii="Arial" w:hAnsi="Arial" w:cs="Arial"/>
              </w:rPr>
              <w:t xml:space="preserve">:              </w:t>
            </w:r>
            <w:r>
              <w:rPr>
                <w:rFonts w:ascii="Arial" w:hAnsi="Arial" w:cs="Arial"/>
              </w:rPr>
              <w:t xml:space="preserve">       </w:t>
            </w:r>
            <w:r w:rsidRPr="00CF4318">
              <w:rPr>
                <w:rFonts w:ascii="Arial" w:hAnsi="Arial" w:cs="Arial"/>
              </w:rPr>
              <w:t xml:space="preserve">Volume: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CF4318">
              <w:rPr>
                <w:rFonts w:ascii="Arial" w:hAnsi="Arial" w:cs="Arial"/>
              </w:rPr>
              <w:t xml:space="preserve">Number:      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Pr="00CF4318">
              <w:rPr>
                <w:rFonts w:ascii="Arial" w:hAnsi="Arial" w:cs="Arial"/>
              </w:rPr>
              <w:t xml:space="preserve">Pages Numbers:               </w:t>
            </w:r>
          </w:p>
        </w:tc>
      </w:tr>
      <w:tr w:rsidR="008535CB" w:rsidTr="00A0566E">
        <w:tc>
          <w:tcPr>
            <w:tcW w:w="142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:rsidR="008535CB" w:rsidRPr="00CF4318" w:rsidRDefault="008535CB" w:rsidP="008535C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535CB">
              <w:rPr>
                <w:rFonts w:ascii="Arial" w:hAnsi="Arial" w:cs="Arial"/>
                <w:b/>
                <w:color w:val="FFFFFF" w:themeColor="background1"/>
              </w:rPr>
              <w:t>Level of Evidence and Grading: Fill in after completing appraisal (see Appendix A)</w:t>
            </w:r>
          </w:p>
        </w:tc>
      </w:tr>
      <w:tr w:rsidR="008535CB" w:rsidTr="00A0566E">
        <w:trPr>
          <w:trHeight w:val="368"/>
        </w:trPr>
        <w:tc>
          <w:tcPr>
            <w:tcW w:w="704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35CB" w:rsidRPr="00A926DE" w:rsidRDefault="008535CB" w:rsidP="00BC4368">
            <w:pPr>
              <w:spacing w:before="120" w:after="120"/>
              <w:rPr>
                <w:rFonts w:ascii="Arial" w:hAnsi="Arial" w:cs="Arial"/>
              </w:rPr>
            </w:pPr>
            <w:r w:rsidRPr="00A926DE">
              <w:rPr>
                <w:rFonts w:ascii="Arial" w:hAnsi="Arial" w:cs="Arial"/>
              </w:rPr>
              <w:t>Level of Evidence (</w:t>
            </w:r>
            <w:r w:rsidR="005A6380">
              <w:rPr>
                <w:rFonts w:ascii="Arial" w:hAnsi="Arial" w:cs="Arial"/>
              </w:rPr>
              <w:t xml:space="preserve">Circle </w:t>
            </w:r>
            <w:r w:rsidRPr="00A926DE">
              <w:rPr>
                <w:rFonts w:ascii="Arial" w:hAnsi="Arial" w:cs="Arial"/>
              </w:rPr>
              <w:t xml:space="preserve">one):  </w:t>
            </w:r>
            <w:r w:rsidR="00021C7E">
              <w:rPr>
                <w:rFonts w:ascii="Arial" w:hAnsi="Arial" w:cs="Arial"/>
              </w:rPr>
              <w:t xml:space="preserve"> </w:t>
            </w:r>
            <w:r w:rsidRPr="00A926DE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 </w:t>
            </w:r>
            <w:r w:rsidRPr="00A926DE">
              <w:rPr>
                <w:rFonts w:ascii="Arial" w:hAnsi="Arial" w:cs="Arial"/>
              </w:rPr>
              <w:t xml:space="preserve">  </w:t>
            </w:r>
            <w:r w:rsidR="00021C7E">
              <w:rPr>
                <w:rFonts w:ascii="Arial" w:hAnsi="Arial" w:cs="Arial"/>
              </w:rPr>
              <w:t xml:space="preserve">  </w:t>
            </w:r>
            <w:r w:rsidRPr="00A926DE">
              <w:rPr>
                <w:rFonts w:ascii="Arial" w:hAnsi="Arial" w:cs="Arial"/>
              </w:rPr>
              <w:t xml:space="preserve">II  </w:t>
            </w:r>
            <w:r w:rsidR="00021C7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26DE">
              <w:rPr>
                <w:rFonts w:ascii="Arial" w:hAnsi="Arial" w:cs="Arial"/>
              </w:rPr>
              <w:t xml:space="preserve"> III  </w:t>
            </w:r>
            <w:r w:rsidR="00021C7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26DE">
              <w:rPr>
                <w:rFonts w:ascii="Arial" w:hAnsi="Arial" w:cs="Arial"/>
              </w:rPr>
              <w:t xml:space="preserve"> IV </w:t>
            </w:r>
            <w:r w:rsidR="00021C7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926DE">
              <w:rPr>
                <w:rFonts w:ascii="Arial" w:hAnsi="Arial" w:cs="Arial"/>
              </w:rPr>
              <w:t xml:space="preserve">  V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535CB" w:rsidRDefault="008535CB" w:rsidP="00BC4368">
            <w:pPr>
              <w:spacing w:before="120" w:after="120"/>
              <w:rPr>
                <w:rFonts w:ascii="Arial" w:hAnsi="Arial" w:cs="Arial"/>
              </w:rPr>
            </w:pPr>
            <w:r w:rsidRPr="00A926DE">
              <w:rPr>
                <w:rFonts w:ascii="Arial" w:hAnsi="Arial" w:cs="Arial"/>
              </w:rPr>
              <w:t xml:space="preserve"> </w:t>
            </w:r>
            <w:r>
              <w:t xml:space="preserve"> </w:t>
            </w:r>
            <w:r w:rsidRPr="00703164">
              <w:rPr>
                <w:rFonts w:ascii="Arial" w:hAnsi="Arial" w:cs="Arial"/>
              </w:rPr>
              <w:t>Quality Grade (</w:t>
            </w:r>
            <w:r w:rsidR="005A6380">
              <w:rPr>
                <w:rFonts w:ascii="Arial" w:hAnsi="Arial" w:cs="Arial"/>
              </w:rPr>
              <w:t xml:space="preserve">Circle </w:t>
            </w:r>
            <w:r w:rsidRPr="00703164">
              <w:rPr>
                <w:rFonts w:ascii="Arial" w:hAnsi="Arial" w:cs="Arial"/>
              </w:rPr>
              <w:t xml:space="preserve">one): </w:t>
            </w:r>
            <w:r>
              <w:rPr>
                <w:rFonts w:ascii="Arial" w:hAnsi="Arial" w:cs="Arial"/>
              </w:rPr>
              <w:t xml:space="preserve">   </w:t>
            </w:r>
            <w:r w:rsidRPr="00703164">
              <w:rPr>
                <w:rFonts w:ascii="Arial" w:hAnsi="Arial" w:cs="Arial"/>
              </w:rPr>
              <w:t xml:space="preserve"> High</w:t>
            </w:r>
            <w:r>
              <w:rPr>
                <w:rFonts w:ascii="Arial" w:hAnsi="Arial" w:cs="Arial"/>
              </w:rPr>
              <w:t xml:space="preserve">    </w:t>
            </w:r>
            <w:r w:rsidR="00021C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703164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    </w:t>
            </w:r>
            <w:r w:rsidR="00021C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03164">
              <w:rPr>
                <w:rFonts w:ascii="Arial" w:hAnsi="Arial" w:cs="Arial"/>
              </w:rPr>
              <w:t>Low</w:t>
            </w:r>
            <w:r w:rsidRPr="00703164">
              <w:rPr>
                <w:rFonts w:ascii="Arial" w:hAnsi="Arial" w:cs="Arial"/>
              </w:rPr>
              <w:tab/>
            </w:r>
          </w:p>
        </w:tc>
      </w:tr>
      <w:tr w:rsidR="008535CB" w:rsidTr="00A0566E">
        <w:trPr>
          <w:trHeight w:val="395"/>
        </w:trPr>
        <w:tc>
          <w:tcPr>
            <w:tcW w:w="1422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535CB" w:rsidRPr="00A926DE" w:rsidRDefault="008535CB" w:rsidP="00BC4368">
            <w:pPr>
              <w:spacing w:before="120" w:after="120"/>
              <w:rPr>
                <w:rFonts w:ascii="Arial" w:hAnsi="Arial" w:cs="Arial"/>
              </w:rPr>
            </w:pPr>
            <w:r w:rsidRPr="00703164">
              <w:rPr>
                <w:rFonts w:ascii="Arial" w:hAnsi="Arial" w:cs="Arial"/>
              </w:rPr>
              <w:t xml:space="preserve">Is this a reputable source of evidence?    Yes </w:t>
            </w:r>
            <w:r w:rsidRPr="00703164">
              <w:rPr>
                <w:rFonts w:ascii="Cambria Math" w:hAnsi="Cambria Math" w:cs="Cambria Math"/>
              </w:rPr>
              <w:t>⎕</w:t>
            </w:r>
            <w:r w:rsidRPr="00703164">
              <w:rPr>
                <w:rFonts w:ascii="Arial" w:hAnsi="Arial" w:cs="Arial"/>
              </w:rPr>
              <w:t xml:space="preserve">        No </w:t>
            </w:r>
            <w:r w:rsidRPr="00703164">
              <w:rPr>
                <w:rFonts w:ascii="Cambria Math" w:hAnsi="Cambria Math" w:cs="Cambria Math"/>
              </w:rPr>
              <w:t>⎕</w:t>
            </w:r>
          </w:p>
        </w:tc>
      </w:tr>
    </w:tbl>
    <w:p w:rsidR="00021C7E" w:rsidRDefault="00021C7E" w:rsidP="00577AE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4302" w:type="dxa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431"/>
        <w:gridCol w:w="1439"/>
        <w:gridCol w:w="7200"/>
        <w:gridCol w:w="20"/>
        <w:gridCol w:w="431"/>
        <w:gridCol w:w="3151"/>
      </w:tblGrid>
      <w:tr w:rsidR="00021C7E" w:rsidRPr="00021C7E" w:rsidTr="00013FCB">
        <w:trPr>
          <w:trHeight w:val="233"/>
          <w:tblHeader/>
          <w:jc w:val="center"/>
        </w:trPr>
        <w:tc>
          <w:tcPr>
            <w:tcW w:w="35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021C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1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Appraisal Category</w:t>
            </w:r>
          </w:p>
        </w:tc>
        <w:tc>
          <w:tcPr>
            <w:tcW w:w="765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021C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1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Summary</w:t>
            </w:r>
          </w:p>
        </w:tc>
        <w:tc>
          <w:tcPr>
            <w:tcW w:w="31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021C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21C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Appraisal</w:t>
            </w:r>
          </w:p>
        </w:tc>
      </w:tr>
      <w:tr w:rsidR="00021C7E" w:rsidRPr="00021C7E" w:rsidTr="00013FCB">
        <w:trPr>
          <w:trHeight w:val="520"/>
          <w:tblHeader/>
          <w:jc w:val="center"/>
        </w:trPr>
        <w:tc>
          <w:tcPr>
            <w:tcW w:w="206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E3091E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21C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*Quantitative </w:t>
            </w:r>
            <w:r w:rsidR="00AC05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</w:t>
            </w:r>
            <w:r w:rsidRPr="00021C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Study</w:t>
            </w:r>
          </w:p>
        </w:tc>
        <w:tc>
          <w:tcPr>
            <w:tcW w:w="14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E3091E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21C7E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#</w:t>
            </w:r>
            <w:r w:rsidRPr="00021C7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Qualitative Study</w:t>
            </w:r>
          </w:p>
        </w:tc>
        <w:tc>
          <w:tcPr>
            <w:tcW w:w="765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vAlign w:val="center"/>
          </w:tcPr>
          <w:p w:rsidR="00021C7E" w:rsidRPr="00021C7E" w:rsidRDefault="00021C7E" w:rsidP="00021C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</w:tcPr>
          <w:p w:rsidR="00021C7E" w:rsidRPr="00021C7E" w:rsidRDefault="00021C7E" w:rsidP="00021C7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21C7E" w:rsidRPr="00021C7E" w:rsidTr="00013FCB">
        <w:trPr>
          <w:jc w:val="center"/>
        </w:trPr>
        <w:tc>
          <w:tcPr>
            <w:tcW w:w="2061" w:type="dxa"/>
            <w:gridSpan w:val="2"/>
            <w:tcBorders>
              <w:top w:val="single" w:sz="8" w:space="0" w:color="4F81BD"/>
            </w:tcBorders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Define independent &amp; dependent variables</w:t>
            </w:r>
          </w:p>
        </w:tc>
        <w:tc>
          <w:tcPr>
            <w:tcW w:w="1439" w:type="dxa"/>
            <w:tcBorders>
              <w:top w:val="single" w:sz="8" w:space="0" w:color="4F81BD"/>
            </w:tcBorders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None used</w:t>
            </w:r>
          </w:p>
        </w:tc>
        <w:tc>
          <w:tcPr>
            <w:tcW w:w="7200" w:type="dxa"/>
            <w:tcBorders>
              <w:top w:val="single" w:sz="8" w:space="0" w:color="4F81BD"/>
            </w:tcBorders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</w:rPr>
            </w:pPr>
            <w:r w:rsidRPr="00021C7E">
              <w:rPr>
                <w:rFonts w:ascii="Arial" w:hAnsi="Arial" w:cs="Arial"/>
              </w:rPr>
              <w:t>Study purpose, aim, research questions and/or hypothesis:</w:t>
            </w:r>
          </w:p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tcBorders>
              <w:top w:val="single" w:sz="8" w:space="0" w:color="4F81BD"/>
            </w:tcBorders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Was information presented clearly?</w:t>
            </w:r>
            <w:r w:rsidR="005A6380" w:rsidRPr="00BB5F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C7E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021C7E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21C7E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021C7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021C7E" w:rsidRPr="00021C7E" w:rsidTr="00013FCB">
        <w:trPr>
          <w:jc w:val="center"/>
        </w:trPr>
        <w:tc>
          <w:tcPr>
            <w:tcW w:w="2061" w:type="dxa"/>
            <w:gridSpan w:val="2"/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Theoretical or conceptual framework</w:t>
            </w:r>
          </w:p>
        </w:tc>
        <w:tc>
          <w:tcPr>
            <w:tcW w:w="1439" w:type="dxa"/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Philosophical underpinnings</w:t>
            </w:r>
          </w:p>
        </w:tc>
        <w:tc>
          <w:tcPr>
            <w:tcW w:w="7200" w:type="dxa"/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</w:rPr>
            </w:pPr>
            <w:r w:rsidRPr="00021C7E">
              <w:rPr>
                <w:rFonts w:ascii="Arial" w:hAnsi="Arial" w:cs="Arial"/>
              </w:rPr>
              <w:t>Study framework or philosophical underpinnings</w:t>
            </w:r>
            <w:r w:rsidR="005A6380" w:rsidRPr="00386730">
              <w:rPr>
                <w:rFonts w:ascii="Arial" w:hAnsi="Arial" w:cs="Arial"/>
              </w:rPr>
              <w:t>,</w:t>
            </w:r>
            <w:r w:rsidRPr="00021C7E">
              <w:rPr>
                <w:rFonts w:ascii="Arial" w:hAnsi="Arial" w:cs="Arial"/>
              </w:rPr>
              <w:t xml:space="preserve"> if evident:</w:t>
            </w:r>
          </w:p>
        </w:tc>
        <w:tc>
          <w:tcPr>
            <w:tcW w:w="3602" w:type="dxa"/>
            <w:gridSpan w:val="3"/>
          </w:tcPr>
          <w:p w:rsidR="00021C7E" w:rsidRPr="00021C7E" w:rsidRDefault="00021C7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1C7E">
              <w:rPr>
                <w:rFonts w:ascii="Arial" w:hAnsi="Arial" w:cs="Arial"/>
                <w:sz w:val="18"/>
                <w:szCs w:val="18"/>
              </w:rPr>
              <w:t>Was information presented clearly?</w:t>
            </w:r>
            <w:r w:rsidR="005A6380" w:rsidRPr="00BB5F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C7E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021C7E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21C7E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021C7E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021C7E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021C7E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AC0549" w:rsidRPr="00AC0549" w:rsidTr="00013FCB">
        <w:tblPrEx>
          <w:jc w:val="left"/>
        </w:tblPrEx>
        <w:tc>
          <w:tcPr>
            <w:tcW w:w="3500" w:type="dxa"/>
            <w:gridSpan w:val="3"/>
          </w:tcPr>
          <w:p w:rsidR="00AC0549" w:rsidRPr="00AC0549" w:rsidRDefault="000D26FA" w:rsidP="000D26F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relevant literature and 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or seminal work 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>Justification for the study: (problem statement [background] literature review)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:rsidR="00AC0549" w:rsidRPr="00AC0549" w:rsidRDefault="00E3091E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5F1A">
              <w:rPr>
                <w:rFonts w:ascii="Arial" w:hAnsi="Arial" w:cs="Arial"/>
                <w:sz w:val="18"/>
                <w:szCs w:val="18"/>
              </w:rPr>
              <w:t>Does this section a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>ddress</w:t>
            </w:r>
            <w:r w:rsidR="00AC0549" w:rsidRPr="00BB5F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what is known and not known about the problem?  </w:t>
            </w:r>
            <w:r w:rsidR="00AC0549" w:rsidRPr="00BB5F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C0549"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AC0549"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Described how study would address gaps in knowledge?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</w:tc>
      </w:tr>
      <w:tr w:rsidR="00AC0549" w:rsidRPr="00AC0549" w:rsidTr="00013FCB">
        <w:tblPrEx>
          <w:jc w:val="left"/>
        </w:tblPrEx>
        <w:tc>
          <w:tcPr>
            <w:tcW w:w="1630" w:type="dxa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See Appendix</w:t>
            </w:r>
            <w:r w:rsidR="003140F4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Descriptive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Quasi-experimental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Experimental</w:t>
            </w:r>
          </w:p>
        </w:tc>
        <w:tc>
          <w:tcPr>
            <w:tcW w:w="1870" w:type="dxa"/>
            <w:gridSpan w:val="2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See Appendix </w:t>
            </w:r>
            <w:r w:rsidR="005165E6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AC0549" w:rsidRPr="00AC0549" w:rsidRDefault="00AC0549" w:rsidP="0051452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Narrative</w:t>
            </w:r>
          </w:p>
          <w:p w:rsidR="0051452F" w:rsidRDefault="00AC0549" w:rsidP="0051452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Phenomenology</w:t>
            </w:r>
          </w:p>
          <w:p w:rsidR="00AC0549" w:rsidRPr="00AC0549" w:rsidRDefault="00AC0549" w:rsidP="0051452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Grounded theory</w:t>
            </w:r>
          </w:p>
          <w:p w:rsidR="00AC0549" w:rsidRPr="00AC0549" w:rsidRDefault="00AC0549" w:rsidP="0051452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Ethnography</w:t>
            </w:r>
          </w:p>
          <w:p w:rsidR="00AC0549" w:rsidRPr="00AC0549" w:rsidRDefault="00AC0549" w:rsidP="0051452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Case study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i/>
              </w:rPr>
            </w:pPr>
            <w:r w:rsidRPr="00AC0549">
              <w:rPr>
                <w:rFonts w:ascii="Arial" w:hAnsi="Arial" w:cs="Arial"/>
              </w:rPr>
              <w:t xml:space="preserve">Study Methods: </w:t>
            </w:r>
            <w:r w:rsidRPr="00AC0549">
              <w:rPr>
                <w:rFonts w:ascii="Arial" w:hAnsi="Arial" w:cs="Arial"/>
                <w:i/>
              </w:rPr>
              <w:t>Design</w:t>
            </w:r>
          </w:p>
          <w:p w:rsid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5890" w:rsidRDefault="00755890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5890" w:rsidRDefault="00755890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5890" w:rsidRDefault="00755890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5890" w:rsidRPr="00AC0549" w:rsidRDefault="00755890" w:rsidP="00BB5F1A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Was design appropriate?</w:t>
            </w:r>
          </w:p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C0549" w:rsidRPr="00AC0549" w:rsidTr="00013FCB">
        <w:tblPrEx>
          <w:jc w:val="left"/>
        </w:tblPrEx>
        <w:tc>
          <w:tcPr>
            <w:tcW w:w="3500" w:type="dxa"/>
            <w:gridSpan w:val="3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lastRenderedPageBreak/>
              <w:t>No differentiation between study types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BB5F1A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 xml:space="preserve">Study Methods: </w:t>
            </w:r>
            <w:r w:rsidRPr="00AC0549">
              <w:rPr>
                <w:rFonts w:ascii="Arial" w:hAnsi="Arial" w:cs="Arial"/>
                <w:i/>
              </w:rPr>
              <w:t>Setting</w:t>
            </w:r>
          </w:p>
        </w:tc>
        <w:tc>
          <w:tcPr>
            <w:tcW w:w="3582" w:type="dxa"/>
            <w:gridSpan w:val="2"/>
          </w:tcPr>
          <w:p w:rsidR="00820896" w:rsidRDefault="00820896" w:rsidP="00903D55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setting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appropriate for study design? </w:t>
            </w:r>
            <w:r w:rsidRPr="0051452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20896" w:rsidRDefault="00820896" w:rsidP="00903D55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If multiple settings, were they appropriate for study design? </w:t>
            </w:r>
            <w:r w:rsidR="00577AEE" w:rsidRPr="0051452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</w:tc>
      </w:tr>
      <w:tr w:rsidR="00AC0549" w:rsidRPr="00AC0549" w:rsidTr="00013FCB">
        <w:tblPrEx>
          <w:jc w:val="left"/>
        </w:tblPrEx>
        <w:tc>
          <w:tcPr>
            <w:tcW w:w="1630" w:type="dxa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Probability sampling (i.e. random)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Non-probability (i.e. convenience)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Sample size: based on statistical test used and power analysis – goal to generalize results other populations</w:t>
            </w:r>
          </w:p>
        </w:tc>
        <w:tc>
          <w:tcPr>
            <w:tcW w:w="187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Purposeful </w:t>
            </w:r>
            <w:r w:rsidR="00820896">
              <w:rPr>
                <w:rFonts w:ascii="Arial" w:hAnsi="Arial" w:cs="Arial"/>
                <w:sz w:val="18"/>
                <w:szCs w:val="18"/>
              </w:rPr>
              <w:t xml:space="preserve">or Theoretical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sampling 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Sample size: based on judgment and experience often smaller than quantitative – goal to gain deeper understanding of concept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 xml:space="preserve">Study Methods: </w:t>
            </w:r>
            <w:r w:rsidRPr="00AC0549">
              <w:rPr>
                <w:rFonts w:ascii="Arial" w:hAnsi="Arial" w:cs="Arial"/>
                <w:i/>
              </w:rPr>
              <w:t>Sample (Describe sampling strategy, inclusion/exclusion criteria, sample size, and characteristics of sample [i.e. people, places, events])</w:t>
            </w:r>
          </w:p>
        </w:tc>
        <w:tc>
          <w:tcPr>
            <w:tcW w:w="3582" w:type="dxa"/>
            <w:gridSpan w:val="2"/>
          </w:tcPr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Was sample size sufficient based on study design and data analysis? </w:t>
            </w:r>
          </w:p>
          <w:p w:rsidR="00AC0549" w:rsidRPr="00AC0549" w:rsidRDefault="00AC0549" w:rsidP="00E309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  <w:p w:rsidR="00AC0549" w:rsidRPr="00AC0549" w:rsidRDefault="00AC0549" w:rsidP="00903D55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*Was sample representative of population under study? </w:t>
            </w:r>
          </w:p>
          <w:p w:rsidR="00AC0549" w:rsidRPr="00AC0549" w:rsidRDefault="00AC0549" w:rsidP="00E309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:rsidR="00AC0549" w:rsidRPr="00AC0549" w:rsidRDefault="00AC0549" w:rsidP="0051452F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*</w:t>
            </w:r>
            <w:r w:rsidR="0051452F" w:rsidRPr="0051452F">
              <w:rPr>
                <w:rFonts w:ascii="Arial" w:hAnsi="Arial" w:cs="Arial"/>
                <w:sz w:val="18"/>
                <w:szCs w:val="18"/>
              </w:rPr>
              <w:t>I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f an intervention was used were sample characteristics equivalent between control and intervention groups? </w:t>
            </w:r>
          </w:p>
        </w:tc>
      </w:tr>
      <w:tr w:rsidR="00AC0549" w:rsidRPr="00AC0549" w:rsidTr="00013FCB">
        <w:tblPrEx>
          <w:jc w:val="left"/>
        </w:tblPrEx>
        <w:tc>
          <w:tcPr>
            <w:tcW w:w="1630" w:type="dxa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Data Collection Methods: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Surveys (include response rate)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Measurement instruments, tools, questionnaires) 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If intervention used, describe fidelity or how researcher made sure the intervention was consistently used with all subjects.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lastRenderedPageBreak/>
              <w:t>Data Collection Methods and techniques:</w:t>
            </w:r>
          </w:p>
          <w:p w:rsid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Interviews, focus groups, observations, documents, (audio and videotaping, field notes)</w:t>
            </w:r>
          </w:p>
          <w:p w:rsidR="00820896" w:rsidRPr="00AC0549" w:rsidRDefault="00820896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and Analysis often occur simultaneously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0" w:type="dxa"/>
            <w:gridSpan w:val="2"/>
          </w:tcPr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 xml:space="preserve">Study Methods: </w:t>
            </w:r>
            <w:r w:rsidRPr="00AC0549">
              <w:rPr>
                <w:rFonts w:ascii="Arial" w:hAnsi="Arial" w:cs="Arial"/>
                <w:i/>
              </w:rPr>
              <w:t xml:space="preserve">Study Procedures </w:t>
            </w:r>
            <w:r w:rsidRPr="00AC0549">
              <w:rPr>
                <w:rFonts w:ascii="Arial" w:hAnsi="Arial" w:cs="Arial"/>
              </w:rPr>
              <w:t xml:space="preserve"> (Describe *interventions, if tested, data collection methods, measurement instruments or data collection tools</w:t>
            </w:r>
            <w:r w:rsidR="00820896">
              <w:rPr>
                <w:rFonts w:ascii="Arial" w:hAnsi="Arial" w:cs="Arial"/>
              </w:rPr>
              <w:t xml:space="preserve"> [including interview guides]</w:t>
            </w:r>
            <w:r w:rsidRPr="00AC0549">
              <w:rPr>
                <w:rFonts w:ascii="Arial" w:hAnsi="Arial" w:cs="Arial"/>
              </w:rPr>
              <w:t>, timing/sequencing of data collection, human subjects protection)</w:t>
            </w:r>
          </w:p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2"/>
          </w:tcPr>
          <w:p w:rsidR="00AC0549" w:rsidRPr="00AC0549" w:rsidRDefault="00AC0549" w:rsidP="00903D55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Was data collection method described clearly?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  <w:p w:rsidR="00AC0549" w:rsidRPr="00AC0549" w:rsidRDefault="00AC0549" w:rsidP="00903D55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Was data collection method a good fit with the study purpose and design?</w:t>
            </w:r>
          </w:p>
          <w:p w:rsidR="00AC0549" w:rsidRPr="00AC0549" w:rsidRDefault="00AC0549" w:rsidP="00E309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 </w:t>
            </w:r>
          </w:p>
          <w:p w:rsidR="00AC0549" w:rsidRPr="00AC0549" w:rsidRDefault="00AC0549" w:rsidP="00903D55">
            <w:pPr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*For surveys, was response rate adequate (≥25% to 40%)?</w:t>
            </w:r>
          </w:p>
          <w:p w:rsidR="00AC0549" w:rsidRPr="00AC0549" w:rsidRDefault="00AC0549" w:rsidP="00A3255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*Were measurement instruments validity and reliability discussed (psychometrically tested with adequate reliability (</w:t>
            </w:r>
            <w:proofErr w:type="spellStart"/>
            <w:r w:rsidRPr="00AC0549">
              <w:rPr>
                <w:rFonts w:ascii="Arial" w:hAnsi="Arial" w:cs="Arial"/>
                <w:sz w:val="18"/>
                <w:szCs w:val="18"/>
              </w:rPr>
              <w:t>Chronbach</w:t>
            </w:r>
            <w:proofErr w:type="spellEnd"/>
            <w:r w:rsidRPr="00AC0549">
              <w:rPr>
                <w:rFonts w:ascii="Arial" w:hAnsi="Arial" w:cs="Arial"/>
                <w:sz w:val="18"/>
                <w:szCs w:val="18"/>
              </w:rPr>
              <w:t xml:space="preserve"> alpha ≥0.70)? </w:t>
            </w:r>
          </w:p>
          <w:p w:rsidR="00AC0549" w:rsidRPr="00AC0549" w:rsidRDefault="00820896" w:rsidP="00A32552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>If</w:t>
            </w:r>
            <w:r w:rsidR="00903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>intervention</w:t>
            </w:r>
            <w:r w:rsidR="00903D55">
              <w:rPr>
                <w:rFonts w:ascii="Arial" w:hAnsi="Arial" w:cs="Arial"/>
                <w:sz w:val="18"/>
                <w:szCs w:val="18"/>
              </w:rPr>
              <w:t xml:space="preserve"> used, was it 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described clearly?  </w:t>
            </w:r>
            <w:r w:rsidR="00AC0549"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AC0549"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="00AC0549"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AC0549" w:rsidRPr="00AC0549">
              <w:rPr>
                <w:rFonts w:ascii="Arial" w:hAnsi="Arial" w:cs="Arial"/>
                <w:sz w:val="18"/>
                <w:szCs w:val="18"/>
              </w:rPr>
              <w:t xml:space="preserve"> NA   </w:t>
            </w:r>
          </w:p>
          <w:p w:rsidR="00AC0549" w:rsidRPr="00AC0549" w:rsidRDefault="00AC0549" w:rsidP="00BC436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549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Was rigor discussed (credibility, transferability, dependability, confirmability) </w:t>
            </w:r>
            <w:r w:rsidRPr="008A5308">
              <w:rPr>
                <w:rFonts w:ascii="Arial" w:hAnsi="Arial" w:cs="Arial"/>
                <w:sz w:val="18"/>
                <w:szCs w:val="18"/>
              </w:rPr>
              <w:t xml:space="preserve">(see Appendix </w:t>
            </w:r>
            <w:r w:rsidR="00A32552" w:rsidRPr="008A5308">
              <w:rPr>
                <w:rFonts w:ascii="Arial" w:hAnsi="Arial" w:cs="Arial"/>
                <w:sz w:val="18"/>
                <w:szCs w:val="18"/>
              </w:rPr>
              <w:t>C</w:t>
            </w:r>
            <w:r w:rsidR="00BC4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Table 3)</w:t>
            </w:r>
            <w:r w:rsidR="00A32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C0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0549" w:rsidRPr="00AC0549" w:rsidTr="00013FCB">
        <w:tblPrEx>
          <w:jc w:val="left"/>
        </w:tblPrEx>
        <w:tc>
          <w:tcPr>
            <w:tcW w:w="1630" w:type="dxa"/>
          </w:tcPr>
          <w:p w:rsidR="00AC0549" w:rsidRPr="00AC0549" w:rsidRDefault="000A0A9E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Appendix </w:t>
            </w:r>
            <w:r w:rsidR="0060654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Descriptive statistics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Bivariate analysis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Multivariate analysis</w:t>
            </w:r>
          </w:p>
        </w:tc>
        <w:tc>
          <w:tcPr>
            <w:tcW w:w="187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See Appendix </w:t>
            </w:r>
            <w:r w:rsidR="0060654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Organizing data Reading &amp; </w:t>
            </w:r>
            <w:proofErr w:type="spellStart"/>
            <w:r w:rsidRPr="00AC0549">
              <w:rPr>
                <w:rFonts w:ascii="Arial" w:hAnsi="Arial" w:cs="Arial"/>
                <w:sz w:val="18"/>
                <w:szCs w:val="18"/>
              </w:rPr>
              <w:t>memoing</w:t>
            </w:r>
            <w:proofErr w:type="spellEnd"/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Coding and themes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Interpreting data Presenting data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 xml:space="preserve">Study Methods: </w:t>
            </w:r>
            <w:r w:rsidRPr="00AC0549">
              <w:rPr>
                <w:rFonts w:ascii="Arial" w:hAnsi="Arial" w:cs="Arial"/>
                <w:i/>
              </w:rPr>
              <w:t>Data Analysis (</w:t>
            </w:r>
            <w:r w:rsidRPr="00AC0549">
              <w:rPr>
                <w:rFonts w:ascii="Arial" w:hAnsi="Arial" w:cs="Arial"/>
              </w:rPr>
              <w:t>Describe methods used to analyze data)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2"/>
          </w:tcPr>
          <w:p w:rsidR="00AC0549" w:rsidRPr="00AC0549" w:rsidRDefault="00AC0549" w:rsidP="0051452F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Were the analysis methods appropriate?</w:t>
            </w:r>
            <w:r w:rsidR="005145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C054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C0549" w:rsidRPr="00AC0549" w:rsidTr="00013FCB">
        <w:tblPrEx>
          <w:jc w:val="left"/>
        </w:tblPrEx>
        <w:tc>
          <w:tcPr>
            <w:tcW w:w="3500" w:type="dxa"/>
            <w:gridSpan w:val="3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No differentiation between study types</w:t>
            </w:r>
          </w:p>
        </w:tc>
        <w:tc>
          <w:tcPr>
            <w:tcW w:w="722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>Results: (Summarize results)</w:t>
            </w:r>
          </w:p>
        </w:tc>
        <w:tc>
          <w:tcPr>
            <w:tcW w:w="3582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Are results presented clearly? </w:t>
            </w:r>
          </w:p>
          <w:p w:rsidR="00AC0549" w:rsidRPr="00AC0549" w:rsidRDefault="00AC0549" w:rsidP="00E309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FB02AF" w:rsidRPr="0051452F" w:rsidRDefault="00AC0549" w:rsidP="0038673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Are charts, graphs, tables easy to understand? </w:t>
            </w:r>
          </w:p>
          <w:p w:rsidR="00AC0549" w:rsidRPr="00AC0549" w:rsidRDefault="00AC0549" w:rsidP="00FB0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FB02AF" w:rsidRPr="005145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:rsidR="00AC0549" w:rsidRPr="00AC0549" w:rsidRDefault="00AC0549" w:rsidP="00FB02A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If used, was description consistent with information found on them?</w:t>
            </w:r>
            <w:r w:rsidR="00F27C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02AF" w:rsidRPr="005145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  <w:p w:rsidR="00AC0549" w:rsidRPr="00AC0549" w:rsidRDefault="00AC0549" w:rsidP="00386730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054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#</w:t>
            </w:r>
            <w:r w:rsidRPr="00AC0549">
              <w:rPr>
                <w:rFonts w:ascii="Arial" w:hAnsi="Arial" w:cs="Arial"/>
                <w:sz w:val="18"/>
                <w:szCs w:val="18"/>
              </w:rPr>
              <w:t>Were narratives used to support results?</w:t>
            </w:r>
            <w:r w:rsidR="00F27C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27CBD" w:rsidRPr="00F27CBD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27CBD" w:rsidRPr="00F27CB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F27CBD" w:rsidRPr="00F27CBD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27CBD" w:rsidRPr="00F27CBD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</w:tc>
      </w:tr>
      <w:tr w:rsidR="00AC0549" w:rsidRPr="00AC0549" w:rsidTr="00013FCB">
        <w:tblPrEx>
          <w:jc w:val="left"/>
        </w:tblPrEx>
        <w:tc>
          <w:tcPr>
            <w:tcW w:w="3500" w:type="dxa"/>
            <w:gridSpan w:val="3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No differentiation between study types</w:t>
            </w:r>
          </w:p>
        </w:tc>
        <w:tc>
          <w:tcPr>
            <w:tcW w:w="7220" w:type="dxa"/>
            <w:gridSpan w:val="2"/>
          </w:tcPr>
          <w:p w:rsid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>Limitations: (Summarize limitations)</w:t>
            </w:r>
          </w:p>
          <w:p w:rsidR="00FB02AF" w:rsidRPr="00AC0549" w:rsidRDefault="00FB02AF" w:rsidP="00A32552">
            <w:pPr>
              <w:spacing w:before="40" w:after="0" w:line="240" w:lineRule="auto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2"/>
          </w:tcPr>
          <w:p w:rsidR="00AC0549" w:rsidRPr="00AC0549" w:rsidRDefault="00AC0549" w:rsidP="00FB02AF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Were limitations identified</w:t>
            </w:r>
            <w:r w:rsidR="00386730" w:rsidRPr="00F27C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Arial" w:hAnsi="Arial" w:cs="Arial"/>
                <w:sz w:val="18"/>
                <w:szCs w:val="18"/>
              </w:rPr>
              <w:t>and addressed?</w:t>
            </w:r>
            <w:r w:rsidR="00FB02AF" w:rsidRPr="00F27C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C0549" w:rsidRPr="00AC0549" w:rsidTr="00013FCB">
        <w:tblPrEx>
          <w:jc w:val="left"/>
        </w:tblPrEx>
        <w:tc>
          <w:tcPr>
            <w:tcW w:w="3500" w:type="dxa"/>
            <w:gridSpan w:val="3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No differentiation between study types</w:t>
            </w:r>
          </w:p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0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</w:rPr>
            </w:pPr>
            <w:r w:rsidRPr="00AC0549">
              <w:rPr>
                <w:rFonts w:ascii="Arial" w:hAnsi="Arial" w:cs="Arial"/>
              </w:rPr>
              <w:t>Clinical Significance: (Focus on implications that this study has for nursing practice)</w:t>
            </w:r>
          </w:p>
        </w:tc>
        <w:tc>
          <w:tcPr>
            <w:tcW w:w="3582" w:type="dxa"/>
            <w:gridSpan w:val="2"/>
          </w:tcPr>
          <w:p w:rsidR="00AC0549" w:rsidRPr="00AC0549" w:rsidRDefault="00AC0549" w:rsidP="00A32552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>Does</w:t>
            </w:r>
            <w:r w:rsidR="00386730" w:rsidRPr="00F27C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study contribute to nursing knowledge?  </w:t>
            </w:r>
            <w:r w:rsidR="00386730" w:rsidRPr="00F27CB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86730" w:rsidRPr="00F27C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AC0549" w:rsidRPr="00AC0549" w:rsidRDefault="00AC0549" w:rsidP="00386730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Are the study results generalizable/transferable to our practice setting?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AC0549" w:rsidRPr="00AC0549" w:rsidRDefault="00AC0549" w:rsidP="00FB02AF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0549">
              <w:rPr>
                <w:rFonts w:ascii="Arial" w:hAnsi="Arial" w:cs="Arial"/>
                <w:sz w:val="18"/>
                <w:szCs w:val="18"/>
              </w:rPr>
              <w:t xml:space="preserve">Do the results warrant examining our current practice for changes? 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B02AF" w:rsidRPr="00F27CBD">
              <w:rPr>
                <w:rFonts w:ascii="Arial" w:eastAsia="MS Gothic" w:hAnsi="Arial" w:cs="Arial"/>
                <w:sz w:val="18"/>
                <w:szCs w:val="18"/>
              </w:rPr>
              <w:t xml:space="preserve"> Yes </w:t>
            </w:r>
            <w:r w:rsidRPr="00AC05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C054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FB02AF" w:rsidRPr="00F27CBD">
              <w:rPr>
                <w:rFonts w:ascii="Arial" w:eastAsia="MS Gothic" w:hAnsi="Arial" w:cs="Arial"/>
                <w:sz w:val="18"/>
                <w:szCs w:val="18"/>
              </w:rPr>
              <w:t>N</w:t>
            </w:r>
            <w:r w:rsidRPr="00AC0549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</w:tbl>
    <w:p w:rsidR="000733DB" w:rsidRDefault="000733DB" w:rsidP="00E309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33DB" w:rsidRDefault="000733DB" w:rsidP="00DD2123">
      <w:pPr>
        <w:rPr>
          <w:rFonts w:ascii="Arial" w:hAnsi="Arial" w:cs="Arial"/>
          <w:b/>
          <w:sz w:val="20"/>
          <w:szCs w:val="20"/>
        </w:rPr>
        <w:sectPr w:rsidR="000733DB" w:rsidSect="0086627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56E4C" w:rsidRDefault="00056E4C" w:rsidP="003140F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56E4C">
        <w:rPr>
          <w:rFonts w:ascii="Arial" w:eastAsia="Calibri" w:hAnsi="Arial" w:cs="Arial"/>
          <w:b/>
          <w:sz w:val="24"/>
          <w:szCs w:val="24"/>
        </w:rPr>
        <w:lastRenderedPageBreak/>
        <w:t xml:space="preserve">Appendix </w:t>
      </w:r>
      <w:r w:rsidR="006E7A3B">
        <w:rPr>
          <w:rFonts w:ascii="Arial" w:eastAsia="Calibri" w:hAnsi="Arial" w:cs="Arial"/>
          <w:b/>
          <w:sz w:val="24"/>
          <w:szCs w:val="24"/>
        </w:rPr>
        <w:t>A</w:t>
      </w:r>
    </w:p>
    <w:p w:rsidR="006E7A3B" w:rsidRDefault="006E7A3B" w:rsidP="003140F4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Level and Grading of Evidence</w:t>
      </w:r>
      <w:r w:rsidR="003140F4">
        <w:rPr>
          <w:rFonts w:ascii="Arial" w:eastAsia="Calibri" w:hAnsi="Arial" w:cs="Arial"/>
          <w:b/>
          <w:sz w:val="24"/>
          <w:szCs w:val="24"/>
        </w:rPr>
        <w:t xml:space="preserve"> by Project Methods</w:t>
      </w:r>
    </w:p>
    <w:tbl>
      <w:tblPr>
        <w:tblW w:w="9108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204971" w:rsidRPr="00DE4590" w:rsidTr="00060A01">
        <w:trPr>
          <w:trHeight w:val="458"/>
        </w:trPr>
        <w:tc>
          <w:tcPr>
            <w:tcW w:w="9108" w:type="dxa"/>
            <w:gridSpan w:val="2"/>
            <w:shd w:val="clear" w:color="auto" w:fill="0070C0"/>
          </w:tcPr>
          <w:p w:rsidR="00204971" w:rsidRPr="00C45C80" w:rsidRDefault="00204971" w:rsidP="00204971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0252F0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</w:rPr>
              <w:t>Level I Evidence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Systematic Review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summary of evidence, typically conducted by an expert or expert panel on a particular topic, that uses a rigorous process (to minimize bias) for identifying, appraising and synthesizing studies to answer a specific clinical question and draw conclusions about the data.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Meta-Analysis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process of using quantitative methods to summarize the results from multiple studies obtained and critically reviewed using a rigorous process (to minimize bias) for identifying, appraising and synthesizing studies to answer a specific question and draw conclusions about the data gathered. The purpose of the process is to gain a summary studies (i.e. a measure of a single effect) that represents the effect of the intervention across multiple studies.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Randomized Controlled Trial (RCT)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true experiment, (i.e., one that delivers an intervention or treatment), the strongest design to support cause and effect relationships, in which subjects are randomly assigned to control and experimental groups.</w:t>
            </w:r>
          </w:p>
        </w:tc>
      </w:tr>
      <w:tr w:rsidR="00204971" w:rsidRPr="00DE4590" w:rsidTr="00060A01">
        <w:trPr>
          <w:trHeight w:val="413"/>
        </w:trPr>
        <w:tc>
          <w:tcPr>
            <w:tcW w:w="9108" w:type="dxa"/>
            <w:gridSpan w:val="2"/>
            <w:shd w:val="clear" w:color="auto" w:fill="0070C0"/>
          </w:tcPr>
          <w:p w:rsidR="00204971" w:rsidRPr="00C45C80" w:rsidRDefault="00204971" w:rsidP="000252F0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060A01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</w:rPr>
              <w:t>Level II Evidence</w:t>
            </w:r>
          </w:p>
        </w:tc>
      </w:tr>
      <w:tr w:rsidR="00204971" w:rsidRPr="00DE4590" w:rsidTr="00060A01">
        <w:tc>
          <w:tcPr>
            <w:tcW w:w="2448" w:type="dxa"/>
            <w:tcBorders>
              <w:bottom w:val="single" w:sz="4" w:space="0" w:color="3366CC"/>
            </w:tcBorders>
          </w:tcPr>
          <w:p w:rsidR="00204971" w:rsidRPr="00C45C8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Quasi-experiments</w:t>
            </w:r>
          </w:p>
        </w:tc>
        <w:tc>
          <w:tcPr>
            <w:tcW w:w="6660" w:type="dxa"/>
            <w:tcBorders>
              <w:bottom w:val="single" w:sz="4" w:space="0" w:color="3366CC"/>
            </w:tcBorders>
          </w:tcPr>
          <w:p w:rsidR="00204971" w:rsidRPr="00C45C8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Design that test the effects of an intervention or treatment but lacks one or more characteristics of a true experiment (e.g. random assignment; control or comparison group)</w:t>
            </w:r>
          </w:p>
        </w:tc>
      </w:tr>
      <w:tr w:rsidR="00204971" w:rsidRPr="00DE4590" w:rsidTr="00060A01">
        <w:trPr>
          <w:trHeight w:val="350"/>
        </w:trPr>
        <w:tc>
          <w:tcPr>
            <w:tcW w:w="9108" w:type="dxa"/>
            <w:gridSpan w:val="2"/>
            <w:shd w:val="clear" w:color="auto" w:fill="0070C0"/>
          </w:tcPr>
          <w:p w:rsidR="00204971" w:rsidRPr="00060A01" w:rsidRDefault="00204971" w:rsidP="00060A01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</w:pPr>
            <w:r w:rsidRPr="00060A01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</w:rPr>
              <w:t>Level III Evidence</w:t>
            </w:r>
            <w:r w:rsidRPr="00060A01">
              <w:rPr>
                <w:rFonts w:ascii="Arial" w:eastAsia="MS Mincho" w:hAnsi="Arial" w:cs="Arial"/>
                <w:b/>
                <w:color w:val="FFFFFF" w:themeColor="background1"/>
                <w:sz w:val="20"/>
                <w:szCs w:val="20"/>
              </w:rPr>
              <w:t xml:space="preserve"> (Non Experimental)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Cohort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Longitudinal study that begins with the gathering of two groups of patients (the cohort), one that received the exposure (e.g. to a disease) and one that does not, and then following these groups over time (prospective) to measure the development of different outcomes (diseases).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Case-Control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A type of research that retrospectively compares characteristics of an individual who has a certain condition (e.g., hypertension) with one who does not (i.e., a matched control or similar person without hypertension); often conducted for the purpose of identifying variables that might predict the condition (e.g., stressful lifestyle, sodium intake). 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Cross Sectional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study designed to observe an outcome or variable at a single point in time, usually for the purpose of inferring trends over time.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Correlational Descriptive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study that is conducted for the purpose of describing the relationship between two or more variables.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 xml:space="preserve"> Correlational Predictive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 study that is conducted for the purpose of describing what variables predicts a certain outcomes.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Descriptive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Studies conducted for the purpose of describing the characteristics of certain phenomena or selected variables.</w:t>
            </w:r>
          </w:p>
        </w:tc>
      </w:tr>
      <w:tr w:rsidR="00204971" w:rsidRPr="00DE4590" w:rsidTr="00060A01">
        <w:trPr>
          <w:trHeight w:val="764"/>
        </w:trPr>
        <w:tc>
          <w:tcPr>
            <w:tcW w:w="2448" w:type="dxa"/>
            <w:tcBorders>
              <w:bottom w:val="single" w:sz="4" w:space="0" w:color="3366CC"/>
            </w:tcBorders>
          </w:tcPr>
          <w:p w:rsidR="00204971" w:rsidRPr="00DE4590" w:rsidRDefault="00204971" w:rsidP="00804F99">
            <w:pPr>
              <w:spacing w:before="20" w:after="0" w:line="240" w:lineRule="auto"/>
              <w:jc w:val="both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Qualitative Study</w:t>
            </w:r>
          </w:p>
        </w:tc>
        <w:tc>
          <w:tcPr>
            <w:tcW w:w="6660" w:type="dxa"/>
            <w:tcBorders>
              <w:bottom w:val="single" w:sz="4" w:space="0" w:color="3366CC"/>
            </w:tcBorders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Research that involves the collection of data in a nonnumeric form, such as personal interviews, usually with the intention of describing a phenomenon.</w:t>
            </w:r>
          </w:p>
        </w:tc>
      </w:tr>
      <w:tr w:rsidR="00204971" w:rsidRPr="00DE4590" w:rsidTr="00060A01">
        <w:trPr>
          <w:trHeight w:val="377"/>
        </w:trPr>
        <w:tc>
          <w:tcPr>
            <w:tcW w:w="9108" w:type="dxa"/>
            <w:gridSpan w:val="2"/>
            <w:shd w:val="clear" w:color="auto" w:fill="0070C0"/>
          </w:tcPr>
          <w:p w:rsidR="00204971" w:rsidRPr="00ED426A" w:rsidRDefault="00204971" w:rsidP="00204971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060A01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</w:rPr>
              <w:t>Level IV Evidence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ED426A" w:rsidRDefault="00204971" w:rsidP="00DD2123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ED426A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Clinical Practice Guidelines</w:t>
            </w: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/ Consensus Panels</w:t>
            </w:r>
          </w:p>
        </w:tc>
        <w:tc>
          <w:tcPr>
            <w:tcW w:w="6660" w:type="dxa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>Opinion of respected authorities and/or nationally recognized expert committees/consensus panels based on scientific evidence i.e. National Guideline Clearinghouse</w:t>
            </w:r>
          </w:p>
        </w:tc>
      </w:tr>
      <w:tr w:rsidR="00204971" w:rsidRPr="00DE4590" w:rsidTr="00804F99">
        <w:tc>
          <w:tcPr>
            <w:tcW w:w="9108" w:type="dxa"/>
            <w:gridSpan w:val="2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C45C8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lastRenderedPageBreak/>
              <w:t>Level V Evidence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(Based on experiential and </w:t>
            </w:r>
            <w:proofErr w:type="spellStart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>non research</w:t>
            </w:r>
            <w:proofErr w:type="spellEnd"/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evidence)</w:t>
            </w:r>
          </w:p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204971" w:rsidRPr="00DE4590" w:rsidTr="00804F99">
        <w:tc>
          <w:tcPr>
            <w:tcW w:w="2448" w:type="dxa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Case Reports</w:t>
            </w:r>
          </w:p>
        </w:tc>
        <w:tc>
          <w:tcPr>
            <w:tcW w:w="6660" w:type="dxa"/>
          </w:tcPr>
          <w:p w:rsidR="00204971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Reports that describe the history of a single patient, or a small group of patients, usually in the form of a story.</w:t>
            </w:r>
          </w:p>
        </w:tc>
      </w:tr>
      <w:tr w:rsidR="00204971" w:rsidRPr="00DE4590" w:rsidTr="00804F99">
        <w:tc>
          <w:tcPr>
            <w:tcW w:w="2448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DE4590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Case Study</w:t>
            </w:r>
          </w:p>
        </w:tc>
        <w:tc>
          <w:tcPr>
            <w:tcW w:w="6660" w:type="dxa"/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E4590">
              <w:rPr>
                <w:rFonts w:ascii="Arial" w:eastAsia="MS Mincho" w:hAnsi="Arial" w:cs="Arial"/>
                <w:color w:val="000000"/>
                <w:sz w:val="20"/>
                <w:szCs w:val="20"/>
              </w:rPr>
              <w:t>An intensive investigation of a case involving a person or small group of persons, an issue or an event.</w:t>
            </w:r>
          </w:p>
        </w:tc>
      </w:tr>
      <w:tr w:rsidR="00204971" w:rsidRPr="00DE4590" w:rsidTr="00804F99">
        <w:tc>
          <w:tcPr>
            <w:tcW w:w="2448" w:type="dxa"/>
            <w:tcBorders>
              <w:bottom w:val="single" w:sz="4" w:space="0" w:color="3366CC"/>
            </w:tcBorders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Expert Opinion/ Manufacturer’s Recommendations</w:t>
            </w:r>
          </w:p>
        </w:tc>
        <w:tc>
          <w:tcPr>
            <w:tcW w:w="6660" w:type="dxa"/>
            <w:tcBorders>
              <w:bottom w:val="single" w:sz="4" w:space="0" w:color="3366CC"/>
            </w:tcBorders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</w:p>
        </w:tc>
      </w:tr>
      <w:tr w:rsidR="00204971" w:rsidRPr="00DE4590" w:rsidTr="00804F99">
        <w:tc>
          <w:tcPr>
            <w:tcW w:w="9108" w:type="dxa"/>
            <w:gridSpan w:val="2"/>
            <w:tcBorders>
              <w:left w:val="nil"/>
              <w:bottom w:val="nil"/>
              <w:right w:val="nil"/>
            </w:tcBorders>
          </w:tcPr>
          <w:p w:rsidR="00204971" w:rsidRPr="00DE4590" w:rsidRDefault="00204971" w:rsidP="00804F99">
            <w:pPr>
              <w:spacing w:before="20" w:after="0" w:line="240" w:lineRule="auto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proofErr w:type="spellStart"/>
            <w:r w:rsidRPr="008A1CC2"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>Me</w:t>
            </w:r>
            <w:r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>lnyk</w:t>
            </w:r>
            <w:proofErr w:type="spellEnd"/>
            <w:r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 xml:space="preserve">, B. &amp; </w:t>
            </w:r>
            <w:proofErr w:type="spellStart"/>
            <w:r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>Fineout-Overholt</w:t>
            </w:r>
            <w:proofErr w:type="spellEnd"/>
            <w:r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 xml:space="preserve">,, E. </w:t>
            </w:r>
            <w:r w:rsidRPr="008A1CC2"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 xml:space="preserve">(2011). </w:t>
            </w:r>
            <w:r w:rsidRPr="008A1CC2">
              <w:rPr>
                <w:rFonts w:ascii="Calibri" w:eastAsia="MS Gothic" w:hAnsi="Calibri" w:cs="Arial"/>
                <w:i/>
                <w:color w:val="17365D"/>
                <w:spacing w:val="5"/>
                <w:kern w:val="28"/>
                <w:sz w:val="16"/>
                <w:szCs w:val="16"/>
              </w:rPr>
              <w:t xml:space="preserve">Evidence-based practice in nursing and healthcare: A guide to best practice (2nd Ed.). </w:t>
            </w:r>
            <w:r w:rsidRPr="008A1CC2">
              <w:rPr>
                <w:rFonts w:ascii="Calibri" w:eastAsia="MS Gothic" w:hAnsi="Calibri" w:cs="Arial"/>
                <w:color w:val="17365D"/>
                <w:spacing w:val="5"/>
                <w:kern w:val="28"/>
                <w:sz w:val="16"/>
                <w:szCs w:val="16"/>
              </w:rPr>
              <w:t>Philadelphia: Lippincott Williams and Wilkins.</w:t>
            </w:r>
          </w:p>
        </w:tc>
      </w:tr>
    </w:tbl>
    <w:p w:rsidR="00DD2123" w:rsidRPr="00DE4590" w:rsidRDefault="00DD2123" w:rsidP="00DD2123">
      <w:pPr>
        <w:spacing w:after="0" w:line="240" w:lineRule="auto"/>
        <w:rPr>
          <w:rFonts w:ascii="Arial" w:eastAsia="MS Mincho" w:hAnsi="Arial" w:cs="Arial"/>
          <w:color w:val="000000"/>
          <w:sz w:val="24"/>
          <w:szCs w:val="24"/>
        </w:rPr>
      </w:pPr>
      <w:r w:rsidRPr="00DE4590">
        <w:rPr>
          <w:rFonts w:ascii="Arial" w:eastAsia="MS Mincho" w:hAnsi="Arial" w:cs="Arial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B713E31" wp14:editId="526BC7D3">
                <wp:extent cx="3426237" cy="2712386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26237" cy="2712386"/>
                          <a:chOff x="1807" y="105"/>
                          <a:chExt cx="8640" cy="86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807" y="105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_s1028"/>
                        <wps:cNvSpPr>
                          <a:spLocks noChangeArrowheads="1"/>
                        </wps:cNvSpPr>
                        <wps:spPr bwMode="auto">
                          <a:xfrm flipV="1">
                            <a:off x="5443" y="871"/>
                            <a:ext cx="1368" cy="1185"/>
                          </a:xfrm>
                          <a:custGeom>
                            <a:avLst/>
                            <a:gdLst>
                              <a:gd name="G0" fmla="+- 10800 0 0"/>
                              <a:gd name="G1" fmla="+- 21600 0 10800"/>
                              <a:gd name="G2" fmla="*/ 10800 1 2"/>
                              <a:gd name="G3" fmla="+- 21600 0 G2"/>
                              <a:gd name="G4" fmla="+/ 10800 21600 2"/>
                              <a:gd name="G5" fmla="+/ G1 0 2"/>
                              <a:gd name="G6" fmla="*/ 21600 21600 10800"/>
                              <a:gd name="G7" fmla="*/ G6 1 2"/>
                              <a:gd name="G8" fmla="+- 21600 0 G7"/>
                              <a:gd name="G9" fmla="*/ 21600 1 2"/>
                              <a:gd name="G10" fmla="+- 10800 0 G9"/>
                              <a:gd name="G11" fmla="?: G10 G8 0"/>
                              <a:gd name="G12" fmla="?: G10 G7 21600"/>
                              <a:gd name="T0" fmla="*/ 162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54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7200 w 21600"/>
                              <a:gd name="T9" fmla="*/ 7200 h 21600"/>
                              <a:gd name="T10" fmla="*/ 14400 w 21600"/>
                              <a:gd name="T11" fmla="*/ 144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800" y="216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I A</w:t>
                              </w:r>
                            </w:p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S ((A)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_s1029"/>
                        <wps:cNvSpPr>
                          <a:spLocks noChangeArrowheads="1"/>
                        </wps:cNvSpPr>
                        <wps:spPr bwMode="auto">
                          <a:xfrm flipV="1">
                            <a:off x="4759" y="2056"/>
                            <a:ext cx="2736" cy="1184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FF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II (B)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_s1030"/>
                        <wps:cNvSpPr>
                          <a:spLocks noChangeArrowheads="1"/>
                        </wps:cNvSpPr>
                        <wps:spPr bwMode="auto">
                          <a:xfrm flipV="1">
                            <a:off x="4075" y="3240"/>
                            <a:ext cx="4104" cy="1185"/>
                          </a:xfrm>
                          <a:custGeom>
                            <a:avLst/>
                            <a:gdLst>
                              <a:gd name="G0" fmla="+- 3600 0 0"/>
                              <a:gd name="G1" fmla="+- 21600 0 3600"/>
                              <a:gd name="G2" fmla="*/ 3600 1 2"/>
                              <a:gd name="G3" fmla="+- 21600 0 G2"/>
                              <a:gd name="G4" fmla="+/ 3600 21600 2"/>
                              <a:gd name="G5" fmla="+/ G1 0 2"/>
                              <a:gd name="G6" fmla="*/ 21600 21600 3600"/>
                              <a:gd name="G7" fmla="*/ G6 1 2"/>
                              <a:gd name="G8" fmla="+- 21600 0 G7"/>
                              <a:gd name="G9" fmla="*/ 21600 1 2"/>
                              <a:gd name="G10" fmla="+- 3600 0 G9"/>
                              <a:gd name="G11" fmla="?: G10 G8 0"/>
                              <a:gd name="G12" fmla="?: G10 G7 21600"/>
                              <a:gd name="T0" fmla="*/ 198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00 w 21600"/>
                              <a:gd name="T9" fmla="*/ 3600 h 21600"/>
                              <a:gd name="T10" fmla="*/ 18000 w 21600"/>
                              <a:gd name="T11" fmla="*/ 18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III (C)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_s1031"/>
                        <wps:cNvSpPr>
                          <a:spLocks noChangeArrowheads="1"/>
                        </wps:cNvSpPr>
                        <wps:spPr bwMode="auto">
                          <a:xfrm flipV="1">
                            <a:off x="3391" y="4425"/>
                            <a:ext cx="5472" cy="1185"/>
                          </a:xfrm>
                          <a:custGeom>
                            <a:avLst/>
                            <a:gdLst>
                              <a:gd name="G0" fmla="+- 2700 0 0"/>
                              <a:gd name="G1" fmla="+- 21600 0 2700"/>
                              <a:gd name="G2" fmla="*/ 2700 1 2"/>
                              <a:gd name="G3" fmla="+- 21600 0 G2"/>
                              <a:gd name="G4" fmla="+/ 2700 21600 2"/>
                              <a:gd name="G5" fmla="+/ G1 0 2"/>
                              <a:gd name="G6" fmla="*/ 21600 21600 2700"/>
                              <a:gd name="G7" fmla="*/ G6 1 2"/>
                              <a:gd name="G8" fmla="+- 21600 0 G7"/>
                              <a:gd name="G9" fmla="*/ 21600 1 2"/>
                              <a:gd name="G10" fmla="+- 2700 0 G9"/>
                              <a:gd name="G11" fmla="?: G10 G8 0"/>
                              <a:gd name="G12" fmla="?: G10 G7 21600"/>
                              <a:gd name="T0" fmla="*/ 2025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5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50 w 21600"/>
                              <a:gd name="T9" fmla="*/ 3150 h 21600"/>
                              <a:gd name="T10" fmla="*/ 18450 w 21600"/>
                              <a:gd name="T11" fmla="*/ 1845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00" y="21600"/>
                                </a:lnTo>
                                <a:lnTo>
                                  <a:pt x="189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IV (D)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_s1032"/>
                        <wps:cNvSpPr>
                          <a:spLocks noChangeArrowheads="1"/>
                        </wps:cNvSpPr>
                        <wps:spPr bwMode="auto">
                          <a:xfrm flipV="1">
                            <a:off x="2707" y="5610"/>
                            <a:ext cx="6840" cy="1185"/>
                          </a:xfrm>
                          <a:custGeom>
                            <a:avLst/>
                            <a:gdLst>
                              <a:gd name="G0" fmla="+- 2160 0 0"/>
                              <a:gd name="G1" fmla="+- 21600 0 2160"/>
                              <a:gd name="G2" fmla="*/ 2160 1 2"/>
                              <a:gd name="G3" fmla="+- 21600 0 G2"/>
                              <a:gd name="G4" fmla="+/ 2160 21600 2"/>
                              <a:gd name="G5" fmla="+/ G1 0 2"/>
                              <a:gd name="G6" fmla="*/ 21600 21600 2160"/>
                              <a:gd name="G7" fmla="*/ G6 1 2"/>
                              <a:gd name="G8" fmla="+- 21600 0 G7"/>
                              <a:gd name="G9" fmla="*/ 21600 1 2"/>
                              <a:gd name="G10" fmla="+- 2160 0 G9"/>
                              <a:gd name="G11" fmla="?: G10 G8 0"/>
                              <a:gd name="G12" fmla="?: G10 G7 21600"/>
                              <a:gd name="T0" fmla="*/ 2052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08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880 w 21600"/>
                              <a:gd name="T9" fmla="*/ 2880 h 21600"/>
                              <a:gd name="T10" fmla="*/ 18720 w 21600"/>
                              <a:gd name="T11" fmla="*/ 1872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" y="21600"/>
                                </a:lnTo>
                                <a:lnTo>
                                  <a:pt x="1944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V (E)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033"/>
                        <wps:cNvSpPr>
                          <a:spLocks noChangeArrowheads="1"/>
                        </wps:cNvSpPr>
                        <wps:spPr bwMode="auto">
                          <a:xfrm flipV="1">
                            <a:off x="2023" y="6795"/>
                            <a:ext cx="8208" cy="1184"/>
                          </a:xfrm>
                          <a:custGeom>
                            <a:avLst/>
                            <a:gdLst>
                              <a:gd name="G0" fmla="+- 1800 0 0"/>
                              <a:gd name="G1" fmla="+- 21600 0 1800"/>
                              <a:gd name="G2" fmla="*/ 1800 1 2"/>
                              <a:gd name="G3" fmla="+- 21600 0 G2"/>
                              <a:gd name="G4" fmla="+/ 1800 21600 2"/>
                              <a:gd name="G5" fmla="+/ G1 0 2"/>
                              <a:gd name="G6" fmla="*/ 21600 21600 1800"/>
                              <a:gd name="G7" fmla="*/ G6 1 2"/>
                              <a:gd name="G8" fmla="+- 21600 0 G7"/>
                              <a:gd name="G9" fmla="*/ 21600 1 2"/>
                              <a:gd name="G10" fmla="+- 1800 0 G9"/>
                              <a:gd name="G11" fmla="?: G10 G8 0"/>
                              <a:gd name="G12" fmla="?: G10 G7 21600"/>
                              <a:gd name="T0" fmla="*/ 207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9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700 w 21600"/>
                              <a:gd name="T9" fmla="*/ 2700 h 21600"/>
                              <a:gd name="T10" fmla="*/ 18900 w 21600"/>
                              <a:gd name="T11" fmla="*/ 189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800" y="21600"/>
                                </a:lnTo>
                                <a:lnTo>
                                  <a:pt x="198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46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123" w:rsidRPr="0095576D" w:rsidRDefault="00DD2123" w:rsidP="00DD212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95576D">
                                <w:rPr>
                                  <w:b/>
                                  <w:sz w:val="18"/>
                                </w:rPr>
                                <w:t>VI (M)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13E31" id="Group 2" o:spid="_x0000_s1026" style="width:269.8pt;height:213.55pt;mso-position-horizontal-relative:char;mso-position-vertical-relative:line" coordorigin="1807,105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">
                <o:lock v:ext="edit" aspectratio="t"/>
                <v:rect id="AutoShape 3" o:spid="_x0000_s1027" style="position:absolute;left:1807;top:105;width:86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v:shape id="_s1028" o:spid="_x0000_s1028" style="position:absolute;left:5443;top:871;width:1368;height:1185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yYsQA&#10;AADbAAAADwAAAGRycy9kb3ducmV2LnhtbESPQU/DMAyF75P4D5GRuG0pSKDRLZvYJBBCu6zjwNE0&#10;XlOtcUoS1vLv8WHSbrbe83ufl+vRd+pMMbWBDdzPClDEdbAtNwY+D6/TOaiUkS12gcnAHyVYr24m&#10;SyxtGHhP5yo3SkI4lWjA5dyXWqfakcc0Cz2xaMcQPWZZY6NtxEHCfacfiuJJe2xZGhz2tHVUn6pf&#10;b6DePw/6axM3u7ef7236CMfH5LQxd7fjywJUpjFfzZfrdyv4Qi+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8mLEAAAA2wAAAA8AAAAAAAAAAAAAAAAAmAIAAGRycy9k&#10;b3ducmV2LnhtbFBLBQYAAAAABAAEAPUAAACJAwAAAAA=&#10;" adj="-11796480,,5400" path="m,l10800,21600r,l21600,,,xe" strokeweight=".1297mm">
                  <v:stroke joinstyle="miter"/>
                  <v:formulas/>
                  <v:path o:connecttype="custom" o:connectlocs="1026,593;684,1185;342,593;684,0" o:connectangles="0,0,0,0" textboxrect="7200,7200,14400,14400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I A</w:t>
                        </w:r>
                      </w:p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S ((A)</w:t>
                        </w:r>
                      </w:p>
                    </w:txbxContent>
                  </v:textbox>
                </v:shape>
                <v:shape id="_s1029" o:spid="_x0000_s1029" style="position:absolute;left:4759;top:2056;width:2736;height:1184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FcQA&#10;AADbAAAADwAAAGRycy9kb3ducmV2LnhtbESPT4vCMBDF78J+hzALexFNXURKNYosCB48rH8OehuT&#10;sSk2k9JktfvtjSB4m+G9eb83s0XnanGjNlSeFYyGGQhi7U3FpYLDfjXIQYSIbLD2TAr+KcBi/tGb&#10;YWH8nbd028VSpBAOBSqwMTaFlEFbchiGviFO2sW3DmNa21KaFu8p3NXyO8sm0mHFiWCxoR9L+rr7&#10;c4l7WG3y5nrWR50v7WlM/d+x7yv19dktpyAidfFtfl2vTao/gucvaQ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TRXEAAAA2wAAAA8AAAAAAAAAAAAAAAAAmAIAAGRycy9k&#10;b3ducmV2LnhtbFBLBQYAAAAABAAEAPUAAACJAwAAAAA=&#10;" adj="-11796480,,5400" path="m,l5400,21600r10800,l21600,,,xe" fillcolor="#09f" strokeweight=".1297mm">
                  <v:stroke joinstyle="miter"/>
                  <v:formulas/>
                  <v:path o:connecttype="custom" o:connectlocs="2394,592;1368,1184;342,592;1368,0" o:connectangles="0,0,0,0" textboxrect="4500,4506,17100,17094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II (B)</w:t>
                        </w:r>
                      </w:p>
                    </w:txbxContent>
                  </v:textbox>
                </v:shape>
                <v:shape id="_s1030" o:spid="_x0000_s1030" style="position:absolute;left:4075;top:3240;width:4104;height:1185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55cEA&#10;AADbAAAADwAAAGRycy9kb3ducmV2LnhtbERP22oCMRB9L/gPYQTfatYVbLsaRQShRbB4wedhM2aD&#10;m8mySdft3xuh0Lc5nOssVr2rRUdtsJ4VTMYZCOLSa8tGwfm0fX0HESKyxtozKfilAKvl4GWBhfZ3&#10;PlB3jEakEA4FKqhibAopQ1mRwzD2DXHirr51GBNsjdQt3lO4q2WeZTPp0HJqqLChTUXl7fjjFPD0&#10;ZDb7/PxtbXfYXeljdzFfb0qNhv16DiJSH//Ff+5Pneb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eeXBAAAA2wAAAA8AAAAAAAAAAAAAAAAAmAIAAGRycy9kb3du&#10;cmV2LnhtbFBLBQYAAAAABAAEAPUAAACGAwAAAAA=&#10;" adj="-11796480,,5400" path="m,l3600,21600r14400,l21600,,,xe" fillcolor="#0cf" strokeweight=".1297mm">
                  <v:stroke joinstyle="miter"/>
                  <v:formulas/>
                  <v:path o:connecttype="custom" o:connectlocs="3762,593;2052,1185;342,593;2052,0" o:connectangles="0,0,0,0" textboxrect="3600,3609,18000,18009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III (C)</w:t>
                        </w:r>
                      </w:p>
                    </w:txbxContent>
                  </v:textbox>
                </v:shape>
                <v:shape id="_s1031" o:spid="_x0000_s1031" style="position:absolute;left:3391;top:4425;width:5472;height:1185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LkMAA&#10;AADbAAAADwAAAGRycy9kb3ducmV2LnhtbERPS4vCMBC+C/sfwix409QHIl2jLAuCFw8+wOvQjE1p&#10;M+kmsVZ//WZB8DYf33NWm942oiMfKscKJuMMBHHhdMWlgvNpO1qCCBFZY+OYFDwowGb9MVhhrt2d&#10;D9QdYylSCIccFZgY21zKUBiyGMauJU7c1XmLMUFfSu3xnsJtI6dZtpAWK04NBlv6MVTUx5tVkMnn&#10;ZT/Z+itezPxQTzk+fnd7pYaf/fcXiEh9fItf7p1O82fw/0s6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GLkMAAAADbAAAADwAAAAAAAAAAAAAAAACYAgAAZHJzL2Rvd25y&#10;ZXYueG1sUEsFBgAAAAAEAAQA9QAAAIUDAAAAAA==&#10;" adj="-11796480,,5400" path="m,l2700,21600r16200,l21600,,,xe" fillcolor="#3cc" strokeweight=".1297mm">
                  <v:stroke joinstyle="miter"/>
                  <v:formulas/>
                  <v:path o:connecttype="custom" o:connectlocs="5130,593;2736,1185;342,593;2736,0" o:connectangles="0,0,0,0" textboxrect="3150,3153,18450,18447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IV (D)</w:t>
                        </w:r>
                      </w:p>
                    </w:txbxContent>
                  </v:textbox>
                </v:shape>
                <v:shape id="_s1032" o:spid="_x0000_s1032" style="position:absolute;left:2707;top:5610;width:6840;height:1185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PAcEA&#10;AADbAAAADwAAAGRycy9kb3ducmV2LnhtbERPS4vCMBC+L/gfwgh7W1MfrFKNIoqLBz1Y9eBtaMa2&#10;2ExKE9v6783Cwt7m43vOYtWZUjRUu8KyguEgAkGcWl1wpuBy3n3NQDiPrLG0TApe5GC17H0sMNa2&#10;5RM1ic9ECGEXo4Lc+yqW0qU5GXQDWxEH7m5rgz7AOpO6xjaEm1KOouhbGiw4NORY0San9JE8jYKt&#10;37XT5Hh1L9nJZvxzbA/RLVPqs9+t5yA8df5f/Ofe6zB/Ar+/h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TwHBAAAA2wAAAA8AAAAAAAAAAAAAAAAAmAIAAGRycy9kb3du&#10;cmV2LnhtbFBLBQYAAAAABAAEAPUAAACGAwAAAAA=&#10;" adj="-11796480,,5400" path="m,l2160,21600r17280,l21600,,,xe" fillcolor="#9cf" strokeweight=".1297mm">
                  <v:stroke joinstyle="miter"/>
                  <v:formulas/>
                  <v:path o:connecttype="custom" o:connectlocs="6498,593;3420,1185;342,593;3420,0" o:connectangles="0,0,0,0" textboxrect="2880,2880,18720,18720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V (E)</w:t>
                        </w:r>
                      </w:p>
                    </w:txbxContent>
                  </v:textbox>
                </v:shape>
                <v:shape id="_s1033" o:spid="_x0000_s1033" style="position:absolute;left:2023;top:6795;width:8208;height:1184;flip:y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R+sIA&#10;AADbAAAADwAAAGRycy9kb3ducmV2LnhtbERPTWsCMRC9C/0PYQq9abaCxa5mRQVLKV60PfQ4bmY3&#10;i5vJNknd7b9vBMHbPN7nLFeDbcWFfGgcK3ieZCCIS6cbrhV8fe7GcxAhImtsHZOCPwqwKh5GS8y1&#10;6/lAl2OsRQrhkKMCE2OXSxlKQxbDxHXEiauctxgT9LXUHvsUbls5zbIXabHh1GCwo62h8nz8tQrK&#10;w2svvzd+s3/7OW3Dh6tmwUilnh6H9QJEpCHexTf3u07zZ3D9JR0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FH6wgAAANsAAAAPAAAAAAAAAAAAAAAAAJgCAABkcnMvZG93&#10;bnJldi54bWxQSwUGAAAAAAQABAD1AAAAhwMAAAAA&#10;" adj="-11796480,,5400" path="m,l1800,21600r18000,l21600,,,xe" strokeweight=".1297mm">
                  <v:stroke joinstyle="miter"/>
                  <v:formulas/>
                  <v:path o:connecttype="custom" o:connectlocs="7866,592;4104,1184;342,592;4104,0" o:connectangles="0,0,0,0" textboxrect="2700,2700,18900,18900"/>
                  <v:textbox inset="0,0,0,0">
                    <w:txbxContent>
                      <w:p w:rsidR="00DD2123" w:rsidRPr="0095576D" w:rsidRDefault="00DD2123" w:rsidP="00DD212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95576D">
                          <w:rPr>
                            <w:b/>
                            <w:sz w:val="18"/>
                          </w:rPr>
                          <w:t>VI (M)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450" w:type="dxa"/>
        <w:tblInd w:w="288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0A0" w:firstRow="1" w:lastRow="0" w:firstColumn="1" w:lastColumn="0" w:noHBand="0" w:noVBand="0"/>
      </w:tblPr>
      <w:tblGrid>
        <w:gridCol w:w="1243"/>
        <w:gridCol w:w="8207"/>
      </w:tblGrid>
      <w:tr w:rsidR="00DD2123" w:rsidRPr="00DE4590" w:rsidTr="00804F99">
        <w:trPr>
          <w:trHeight w:val="544"/>
        </w:trPr>
        <w:tc>
          <w:tcPr>
            <w:tcW w:w="1243" w:type="dxa"/>
            <w:vAlign w:val="center"/>
          </w:tcPr>
          <w:p w:rsidR="00DD2123" w:rsidRPr="001F221F" w:rsidRDefault="006E7A3B" w:rsidP="00804F99">
            <w:pPr>
              <w:spacing w:before="120" w:after="120" w:line="240" w:lineRule="auto"/>
              <w:rPr>
                <w:rFonts w:ascii="Arial" w:eastAsia="MS Mincho" w:hAnsi="Arial" w:cs="Arial"/>
                <w:b/>
                <w:color w:val="000000"/>
              </w:rPr>
            </w:pPr>
            <w:r w:rsidRPr="001F221F">
              <w:rPr>
                <w:rFonts w:ascii="Arial" w:eastAsia="MS Mincho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5000" wp14:editId="28EAB4A4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113665</wp:posOffset>
                      </wp:positionV>
                      <wp:extent cx="228600" cy="2752725"/>
                      <wp:effectExtent l="19050" t="0" r="38100" b="666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527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2500"/>
                                </a:avLst>
                              </a:prstGeom>
                              <a:solidFill>
                                <a:srgbClr val="33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07B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-31pt;margin-top:8.95pt;width:18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" adj="15994" fillcolor="#3cc">
                      <v:textbox style="layout-flow:vertical-ideographic"/>
                    </v:shape>
                  </w:pict>
                </mc:Fallback>
              </mc:AlternateContent>
            </w:r>
            <w:r w:rsidR="00DD2123" w:rsidRPr="001F221F">
              <w:rPr>
                <w:rFonts w:ascii="Arial" w:eastAsia="MS Mincho" w:hAnsi="Arial" w:cs="Arial"/>
                <w:b/>
                <w:color w:val="000000"/>
              </w:rPr>
              <w:t>Level of Evidence</w:t>
            </w:r>
          </w:p>
        </w:tc>
        <w:tc>
          <w:tcPr>
            <w:tcW w:w="8207" w:type="dxa"/>
            <w:vAlign w:val="center"/>
          </w:tcPr>
          <w:p w:rsidR="00DD2123" w:rsidRPr="001F221F" w:rsidRDefault="00DD2123" w:rsidP="00804F99">
            <w:pPr>
              <w:spacing w:before="120" w:after="120" w:line="240" w:lineRule="auto"/>
              <w:rPr>
                <w:rFonts w:ascii="Arial" w:eastAsia="MS Mincho" w:hAnsi="Arial" w:cs="Arial"/>
                <w:b/>
                <w:color w:val="000000"/>
              </w:rPr>
            </w:pPr>
            <w:r w:rsidRPr="001F221F">
              <w:rPr>
                <w:rFonts w:ascii="Arial" w:eastAsia="MS Mincho" w:hAnsi="Arial" w:cs="Arial"/>
                <w:b/>
                <w:color w:val="000000"/>
              </w:rPr>
              <w:t>Type of Evidence</w:t>
            </w:r>
          </w:p>
        </w:tc>
      </w:tr>
      <w:tr w:rsidR="00DD2123" w:rsidRPr="00DE4590" w:rsidTr="00804F99">
        <w:trPr>
          <w:trHeight w:val="683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</w:rPr>
            </w:pPr>
            <w:r w:rsidRPr="001F221F">
              <w:rPr>
                <w:rFonts w:ascii="Arial" w:eastAsia="MS Mincho" w:hAnsi="Arial" w:cs="Arial"/>
                <w:b/>
                <w:color w:val="000000"/>
              </w:rPr>
              <w:t>Strongest</w:t>
            </w:r>
          </w:p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I (A)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Evidence from systematic review or meta-analysis of multiple controlled studies with results that consistently support a specific action, intervention or treatment</w:t>
            </w:r>
          </w:p>
        </w:tc>
      </w:tr>
      <w:tr w:rsidR="00DD2123" w:rsidRPr="00DE4590" w:rsidTr="00804F99">
        <w:trPr>
          <w:trHeight w:val="701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II (B)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Evidence from at least one well designed controlled study, randomized &amp; non-randomized, with results that support a specific action, intervention or treatment</w:t>
            </w:r>
          </w:p>
        </w:tc>
      </w:tr>
      <w:tr w:rsidR="00DD2123" w:rsidRPr="00DE4590" w:rsidTr="00804F99">
        <w:trPr>
          <w:trHeight w:val="620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III (C)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 xml:space="preserve">Evidence from qualitative studies, descriptive or correlational studies, integrative reviews or randomized controlled trials with inconsistent results  </w:t>
            </w:r>
          </w:p>
        </w:tc>
      </w:tr>
      <w:tr w:rsidR="00DD2123" w:rsidRPr="00DE4590" w:rsidTr="00804F99">
        <w:trPr>
          <w:trHeight w:val="620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IV (D)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Evidence from peer reviewed professional organizational standards, with clinical evidence to support recommendations; Includes non-experimental studies</w:t>
            </w:r>
          </w:p>
        </w:tc>
      </w:tr>
      <w:tr w:rsidR="00DD2123" w:rsidRPr="00DE4590" w:rsidTr="003140F4">
        <w:trPr>
          <w:trHeight w:val="710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V (E)</w:t>
            </w:r>
          </w:p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000000"/>
              </w:rPr>
            </w:pPr>
            <w:r w:rsidRPr="001F221F">
              <w:rPr>
                <w:rFonts w:ascii="Arial" w:eastAsia="MS Mincho" w:hAnsi="Arial" w:cs="Arial"/>
                <w:b/>
                <w:color w:val="000000"/>
              </w:rPr>
              <w:t>Weakest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Evidence from theory based evidence from expert opinion or multiple case reports; Interpretation of non-research based information by experts</w:t>
            </w:r>
          </w:p>
        </w:tc>
      </w:tr>
      <w:tr w:rsidR="00DD2123" w:rsidRPr="00DE4590" w:rsidTr="00804F99">
        <w:trPr>
          <w:trHeight w:val="279"/>
        </w:trPr>
        <w:tc>
          <w:tcPr>
            <w:tcW w:w="1243" w:type="dxa"/>
            <w:vAlign w:val="center"/>
          </w:tcPr>
          <w:p w:rsidR="00DD2123" w:rsidRPr="001F221F" w:rsidRDefault="00DD2123" w:rsidP="00804F99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VI (M)</w:t>
            </w:r>
          </w:p>
        </w:tc>
        <w:tc>
          <w:tcPr>
            <w:tcW w:w="8207" w:type="dxa"/>
          </w:tcPr>
          <w:p w:rsidR="00DD2123" w:rsidRPr="001F221F" w:rsidRDefault="00DD2123" w:rsidP="00804F99">
            <w:pPr>
              <w:spacing w:before="40" w:after="40" w:line="240" w:lineRule="auto"/>
              <w:rPr>
                <w:rFonts w:ascii="Arial" w:eastAsia="MS Mincho" w:hAnsi="Arial" w:cs="Arial"/>
                <w:color w:val="000000"/>
              </w:rPr>
            </w:pPr>
            <w:r w:rsidRPr="001F221F">
              <w:rPr>
                <w:rFonts w:ascii="Arial" w:eastAsia="MS Mincho" w:hAnsi="Arial" w:cs="Arial"/>
                <w:color w:val="000000"/>
              </w:rPr>
              <w:t>Manufacturers’ recommendations only</w:t>
            </w:r>
          </w:p>
        </w:tc>
      </w:tr>
    </w:tbl>
    <w:p w:rsidR="003140F4" w:rsidRDefault="00DD2123" w:rsidP="003140F4">
      <w:pPr>
        <w:autoSpaceDE w:val="0"/>
        <w:autoSpaceDN w:val="0"/>
        <w:adjustRightInd w:val="0"/>
        <w:spacing w:before="80" w:after="0"/>
        <w:ind w:left="187" w:hanging="97"/>
        <w:rPr>
          <w:rFonts w:ascii="Arial" w:eastAsia="MS Mincho" w:hAnsi="Arial" w:cs="Arial"/>
          <w:color w:val="000000"/>
          <w:sz w:val="16"/>
          <w:szCs w:val="16"/>
        </w:rPr>
      </w:pPr>
      <w:r w:rsidRPr="001F221F">
        <w:rPr>
          <w:rFonts w:ascii="Arial" w:eastAsia="MS Mincho" w:hAnsi="Arial" w:cs="Arial"/>
          <w:color w:val="000000"/>
          <w:sz w:val="16"/>
          <w:szCs w:val="16"/>
        </w:rPr>
        <w:t>Based on: AACN’s evidence-leveling system</w:t>
      </w:r>
    </w:p>
    <w:p w:rsidR="00204971" w:rsidRDefault="00DD2123" w:rsidP="003140F4">
      <w:pPr>
        <w:autoSpaceDE w:val="0"/>
        <w:autoSpaceDN w:val="0"/>
        <w:adjustRightInd w:val="0"/>
        <w:spacing w:before="80" w:after="0"/>
        <w:ind w:left="90" w:firstLine="270"/>
        <w:rPr>
          <w:rFonts w:ascii="Arial" w:eastAsia="MS Mincho" w:hAnsi="Arial" w:cs="Arial"/>
          <w:color w:val="000000"/>
          <w:sz w:val="16"/>
          <w:szCs w:val="16"/>
        </w:rPr>
      </w:pPr>
      <w:proofErr w:type="spellStart"/>
      <w:r w:rsidRPr="001F221F">
        <w:rPr>
          <w:rFonts w:ascii="Arial" w:eastAsia="MS Mincho" w:hAnsi="Arial" w:cs="Arial"/>
          <w:color w:val="000000"/>
          <w:sz w:val="16"/>
          <w:szCs w:val="16"/>
        </w:rPr>
        <w:t>Armola</w:t>
      </w:r>
      <w:proofErr w:type="spellEnd"/>
      <w:r w:rsidRPr="001F221F">
        <w:rPr>
          <w:rFonts w:ascii="Arial" w:eastAsia="MS Mincho" w:hAnsi="Arial" w:cs="Arial"/>
          <w:color w:val="000000"/>
          <w:sz w:val="16"/>
          <w:szCs w:val="16"/>
        </w:rPr>
        <w:t xml:space="preserve">, R.R., </w:t>
      </w:r>
      <w:proofErr w:type="spellStart"/>
      <w:r w:rsidRPr="001F221F">
        <w:rPr>
          <w:rFonts w:ascii="Arial" w:eastAsia="MS Mincho" w:hAnsi="Arial" w:cs="Arial"/>
          <w:color w:val="000000"/>
          <w:sz w:val="16"/>
          <w:szCs w:val="16"/>
        </w:rPr>
        <w:t>Bourgault</w:t>
      </w:r>
      <w:proofErr w:type="spellEnd"/>
      <w:r w:rsidRPr="001F221F">
        <w:rPr>
          <w:rFonts w:ascii="Arial" w:eastAsia="MS Mincho" w:hAnsi="Arial" w:cs="Arial"/>
          <w:color w:val="000000"/>
          <w:sz w:val="16"/>
          <w:szCs w:val="16"/>
        </w:rPr>
        <w:t xml:space="preserve">, A.M., Halm, M.A., Board, R.M, Bucher, L, Harrington, L., </w:t>
      </w:r>
      <w:proofErr w:type="spellStart"/>
      <w:r w:rsidRPr="001F221F">
        <w:rPr>
          <w:rFonts w:ascii="Arial" w:eastAsia="MS Mincho" w:hAnsi="Arial" w:cs="Arial"/>
          <w:color w:val="000000"/>
          <w:sz w:val="16"/>
          <w:szCs w:val="16"/>
        </w:rPr>
        <w:t>Heafey</w:t>
      </w:r>
      <w:proofErr w:type="spellEnd"/>
      <w:r w:rsidRPr="001F221F">
        <w:rPr>
          <w:rFonts w:ascii="Arial" w:eastAsia="MS Mincho" w:hAnsi="Arial" w:cs="Arial"/>
          <w:color w:val="000000"/>
          <w:sz w:val="16"/>
          <w:szCs w:val="16"/>
        </w:rPr>
        <w:t>, C… &amp; M</w:t>
      </w:r>
      <w:r w:rsidR="003140F4">
        <w:rPr>
          <w:rFonts w:ascii="Arial" w:eastAsia="MS Mincho" w:hAnsi="Arial" w:cs="Arial"/>
          <w:color w:val="000000"/>
          <w:sz w:val="16"/>
          <w:szCs w:val="16"/>
        </w:rPr>
        <w:t xml:space="preserve">edina, J. (2009). Upgrading the </w:t>
      </w:r>
      <w:r w:rsidRPr="001F221F">
        <w:rPr>
          <w:rFonts w:ascii="Arial" w:eastAsia="MS Mincho" w:hAnsi="Arial" w:cs="Arial"/>
          <w:color w:val="000000"/>
          <w:sz w:val="16"/>
          <w:szCs w:val="16"/>
        </w:rPr>
        <w:t xml:space="preserve">American Association of Critical-Care Nurses’ evidence-leveling hierarchy. </w:t>
      </w:r>
      <w:r w:rsidRPr="001F221F">
        <w:rPr>
          <w:rFonts w:ascii="Arial" w:eastAsia="MS Mincho" w:hAnsi="Arial" w:cs="Arial"/>
          <w:i/>
          <w:color w:val="000000"/>
          <w:sz w:val="16"/>
          <w:szCs w:val="16"/>
        </w:rPr>
        <w:t>American Journal of Critical Care, 18</w:t>
      </w:r>
      <w:r w:rsidRPr="001F221F">
        <w:rPr>
          <w:rFonts w:ascii="Arial" w:eastAsia="MS Mincho" w:hAnsi="Arial" w:cs="Arial"/>
          <w:color w:val="000000"/>
          <w:sz w:val="16"/>
          <w:szCs w:val="16"/>
        </w:rPr>
        <w:t>, 405-409.</w:t>
      </w:r>
    </w:p>
    <w:p w:rsidR="00060A01" w:rsidRDefault="00060A01" w:rsidP="003140F4">
      <w:pPr>
        <w:autoSpaceDE w:val="0"/>
        <w:autoSpaceDN w:val="0"/>
        <w:adjustRightInd w:val="0"/>
        <w:spacing w:before="80" w:after="0"/>
        <w:ind w:left="90" w:firstLine="270"/>
        <w:rPr>
          <w:rFonts w:ascii="Arial" w:eastAsia="MS Mincho" w:hAnsi="Arial" w:cs="Arial"/>
          <w:color w:val="000000"/>
          <w:sz w:val="16"/>
          <w:szCs w:val="16"/>
        </w:rPr>
      </w:pPr>
    </w:p>
    <w:tbl>
      <w:tblPr>
        <w:tblW w:w="8838" w:type="dxa"/>
        <w:tblInd w:w="288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0A0" w:firstRow="1" w:lastRow="0" w:firstColumn="1" w:lastColumn="0" w:noHBand="0" w:noVBand="0"/>
      </w:tblPr>
      <w:tblGrid>
        <w:gridCol w:w="1271"/>
        <w:gridCol w:w="7567"/>
      </w:tblGrid>
      <w:tr w:rsidR="00EF608C" w:rsidRPr="00EF608C" w:rsidTr="001D2594">
        <w:trPr>
          <w:trHeight w:val="544"/>
        </w:trPr>
        <w:tc>
          <w:tcPr>
            <w:tcW w:w="1271" w:type="dxa"/>
            <w:shd w:val="clear" w:color="auto" w:fill="0070C0"/>
            <w:vAlign w:val="center"/>
          </w:tcPr>
          <w:p w:rsidR="00EF608C" w:rsidRPr="001D2594" w:rsidRDefault="00FC5889" w:rsidP="00EF608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2594">
              <w:rPr>
                <w:rFonts w:ascii="Arial" w:eastAsia="MS Mincho" w:hAnsi="Arial" w:cs="Arial"/>
                <w:b/>
                <w:color w:val="FFFFFF" w:themeColor="background1"/>
                <w:sz w:val="16"/>
                <w:szCs w:val="16"/>
              </w:rPr>
              <w:lastRenderedPageBreak/>
              <w:br w:type="page"/>
            </w:r>
            <w:r w:rsidR="00EF608C" w:rsidRPr="001D2594">
              <w:rPr>
                <w:rFonts w:ascii="Arial" w:hAnsi="Arial" w:cs="Arial"/>
                <w:b/>
                <w:color w:val="FFFFFF" w:themeColor="background1"/>
              </w:rPr>
              <w:t>Level of Evidence</w:t>
            </w:r>
          </w:p>
        </w:tc>
        <w:tc>
          <w:tcPr>
            <w:tcW w:w="7567" w:type="dxa"/>
            <w:shd w:val="clear" w:color="auto" w:fill="0070C0"/>
            <w:vAlign w:val="center"/>
          </w:tcPr>
          <w:p w:rsidR="00EF608C" w:rsidRPr="001D2594" w:rsidRDefault="00EF608C" w:rsidP="00EF608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2594">
              <w:rPr>
                <w:rFonts w:ascii="Arial" w:hAnsi="Arial" w:cs="Arial"/>
                <w:b/>
                <w:color w:val="FFFFFF" w:themeColor="background1"/>
              </w:rPr>
              <w:t>Quality Grading Guides</w:t>
            </w:r>
          </w:p>
        </w:tc>
      </w:tr>
      <w:tr w:rsidR="00EF608C" w:rsidRPr="00EF608C" w:rsidTr="00B36CE2">
        <w:trPr>
          <w:trHeight w:val="823"/>
        </w:trPr>
        <w:tc>
          <w:tcPr>
            <w:tcW w:w="1271" w:type="dxa"/>
            <w:vAlign w:val="center"/>
          </w:tcPr>
          <w:p w:rsidR="00EF608C" w:rsidRPr="00EF608C" w:rsidRDefault="00EF608C" w:rsidP="00EF608C">
            <w:pPr>
              <w:rPr>
                <w:rFonts w:ascii="Arial" w:hAnsi="Arial" w:cs="Arial"/>
                <w:b/>
              </w:rPr>
            </w:pPr>
            <w:r w:rsidRPr="00EF608C">
              <w:rPr>
                <w:rFonts w:ascii="Arial" w:hAnsi="Arial" w:cs="Arial"/>
                <w:b/>
              </w:rPr>
              <w:t>Level I</w:t>
            </w:r>
          </w:p>
        </w:tc>
        <w:tc>
          <w:tcPr>
            <w:tcW w:w="7567" w:type="dxa"/>
            <w:vMerge w:val="restart"/>
          </w:tcPr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>A</w:t>
            </w:r>
            <w:r w:rsidR="00BC4368">
              <w:rPr>
                <w:rFonts w:ascii="Arial" w:hAnsi="Arial" w:cs="Arial"/>
                <w:b/>
                <w:bCs/>
              </w:rPr>
              <w:t xml:space="preserve"> </w:t>
            </w:r>
            <w:r w:rsidRPr="00EF608C">
              <w:rPr>
                <w:rFonts w:ascii="Arial" w:hAnsi="Arial" w:cs="Arial"/>
                <w:b/>
              </w:rPr>
              <w:t>High quality</w:t>
            </w:r>
            <w:r w:rsidRPr="00EF608C">
              <w:rPr>
                <w:rFonts w:ascii="Arial" w:hAnsi="Arial" w:cs="Arial"/>
              </w:rPr>
              <w:t xml:space="preserve">: consistent results, sufficient sample size, adequate control, and definitive conclusions; consistent recommendations based on extensive literature review that includes thoughtful reference to scientific evidence.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B </w:t>
            </w:r>
            <w:r w:rsidRPr="00EF608C">
              <w:rPr>
                <w:rFonts w:ascii="Arial" w:hAnsi="Arial" w:cs="Arial"/>
                <w:b/>
              </w:rPr>
              <w:t>Good quality:</w:t>
            </w:r>
            <w:r w:rsidRPr="00EF608C">
              <w:rPr>
                <w:rFonts w:ascii="Arial" w:hAnsi="Arial" w:cs="Arial"/>
              </w:rPr>
              <w:t xml:space="preserve"> reasonably consistent results, sufficient sample size, some control, and fairly definitive conclusions; reasonably consistent recommendations based on fairly comprehensive literature review that includes some reference to scientific evidence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C </w:t>
            </w:r>
            <w:r w:rsidRPr="00EF608C">
              <w:rPr>
                <w:rFonts w:ascii="Arial" w:hAnsi="Arial" w:cs="Arial"/>
                <w:b/>
              </w:rPr>
              <w:t>Low quality or major flaws:</w:t>
            </w:r>
            <w:r w:rsidRPr="00EF608C">
              <w:rPr>
                <w:rFonts w:ascii="Arial" w:hAnsi="Arial" w:cs="Arial"/>
              </w:rPr>
              <w:t xml:space="preserve"> little evidence with inconsistent results, insufficient sample size, conclusions cannot be drawn.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</w:tr>
      <w:tr w:rsidR="00EF608C" w:rsidRPr="00EF608C" w:rsidTr="00B36CE2">
        <w:trPr>
          <w:trHeight w:val="823"/>
        </w:trPr>
        <w:tc>
          <w:tcPr>
            <w:tcW w:w="1271" w:type="dxa"/>
            <w:vAlign w:val="center"/>
          </w:tcPr>
          <w:p w:rsidR="00EF608C" w:rsidRPr="00EF608C" w:rsidRDefault="00EF608C" w:rsidP="00EF608C">
            <w:pPr>
              <w:rPr>
                <w:rFonts w:ascii="Arial" w:hAnsi="Arial" w:cs="Arial"/>
                <w:b/>
              </w:rPr>
            </w:pPr>
            <w:r w:rsidRPr="00EF608C">
              <w:rPr>
                <w:rFonts w:ascii="Arial" w:hAnsi="Arial" w:cs="Arial"/>
                <w:b/>
              </w:rPr>
              <w:t>Level II</w:t>
            </w:r>
          </w:p>
        </w:tc>
        <w:tc>
          <w:tcPr>
            <w:tcW w:w="7567" w:type="dxa"/>
            <w:vMerge/>
          </w:tcPr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</w:tr>
      <w:tr w:rsidR="00EF608C" w:rsidRPr="00EF608C" w:rsidTr="00B36CE2">
        <w:trPr>
          <w:trHeight w:val="823"/>
        </w:trPr>
        <w:tc>
          <w:tcPr>
            <w:tcW w:w="1271" w:type="dxa"/>
            <w:vAlign w:val="center"/>
          </w:tcPr>
          <w:p w:rsidR="00EF608C" w:rsidRPr="00EF608C" w:rsidRDefault="00EF608C" w:rsidP="00EF608C">
            <w:pPr>
              <w:rPr>
                <w:rFonts w:ascii="Arial" w:hAnsi="Arial" w:cs="Arial"/>
                <w:b/>
              </w:rPr>
            </w:pPr>
            <w:r w:rsidRPr="00EF608C">
              <w:rPr>
                <w:rFonts w:ascii="Arial" w:hAnsi="Arial" w:cs="Arial"/>
                <w:b/>
              </w:rPr>
              <w:t>Level III</w:t>
            </w:r>
          </w:p>
        </w:tc>
        <w:tc>
          <w:tcPr>
            <w:tcW w:w="7567" w:type="dxa"/>
            <w:vMerge/>
          </w:tcPr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</w:tr>
      <w:tr w:rsidR="00EF608C" w:rsidRPr="00EF608C" w:rsidTr="00B36CE2">
        <w:trPr>
          <w:trHeight w:val="823"/>
        </w:trPr>
        <w:tc>
          <w:tcPr>
            <w:tcW w:w="1271" w:type="dxa"/>
            <w:vAlign w:val="center"/>
          </w:tcPr>
          <w:p w:rsidR="00EF608C" w:rsidRPr="00EF608C" w:rsidRDefault="00EF608C" w:rsidP="00EF608C">
            <w:pPr>
              <w:rPr>
                <w:rFonts w:ascii="Arial" w:hAnsi="Arial" w:cs="Arial"/>
                <w:b/>
              </w:rPr>
            </w:pPr>
            <w:r w:rsidRPr="00EF608C">
              <w:rPr>
                <w:rFonts w:ascii="Arial" w:hAnsi="Arial" w:cs="Arial"/>
                <w:b/>
              </w:rPr>
              <w:t xml:space="preserve">Level IV </w:t>
            </w:r>
          </w:p>
        </w:tc>
        <w:tc>
          <w:tcPr>
            <w:tcW w:w="7567" w:type="dxa"/>
          </w:tcPr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A </w:t>
            </w:r>
            <w:r w:rsidRPr="00EF608C">
              <w:rPr>
                <w:rFonts w:ascii="Arial" w:hAnsi="Arial" w:cs="Arial"/>
                <w:b/>
              </w:rPr>
              <w:t>High quality:</w:t>
            </w:r>
            <w:r w:rsidRPr="00EF608C">
              <w:rPr>
                <w:rFonts w:ascii="Arial" w:hAnsi="Arial" w:cs="Arial"/>
              </w:rPr>
              <w:t xml:space="preserve"> well-defined, reproducible search strategies; consistent results with sufficient numbers of well-designed studies; criteria-based evaluation of overall scientific strength and quality of included studies, and definitive conclusions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B </w:t>
            </w:r>
            <w:r w:rsidRPr="00EF608C">
              <w:rPr>
                <w:rFonts w:ascii="Arial" w:hAnsi="Arial" w:cs="Arial"/>
                <w:b/>
              </w:rPr>
              <w:t>Good quality:</w:t>
            </w:r>
            <w:r w:rsidRPr="00EF608C">
              <w:rPr>
                <w:rFonts w:ascii="Arial" w:hAnsi="Arial" w:cs="Arial"/>
              </w:rPr>
              <w:t xml:space="preserve"> reasonably thorough and appropriate search; reasonably consistent results, sufficient numbers of well-designed studies, evaluation of strengths and limitations of included studies, with fairly definitive results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C </w:t>
            </w:r>
            <w:r w:rsidRPr="00EF608C">
              <w:rPr>
                <w:rFonts w:ascii="Arial" w:hAnsi="Arial" w:cs="Arial"/>
                <w:b/>
              </w:rPr>
              <w:t>Low quality or major flaws:</w:t>
            </w:r>
            <w:r w:rsidRPr="00EF608C">
              <w:rPr>
                <w:rFonts w:ascii="Arial" w:hAnsi="Arial" w:cs="Arial"/>
              </w:rPr>
              <w:t xml:space="preserve"> undefined, poorly defined, or limited search strategies; insufficient evidence with inconsistent results, conclusions cannot be drawn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</w:tr>
      <w:tr w:rsidR="00EF608C" w:rsidRPr="00EF608C" w:rsidTr="00B36CE2">
        <w:trPr>
          <w:trHeight w:val="823"/>
        </w:trPr>
        <w:tc>
          <w:tcPr>
            <w:tcW w:w="1271" w:type="dxa"/>
            <w:vAlign w:val="center"/>
          </w:tcPr>
          <w:p w:rsidR="00EF608C" w:rsidRPr="006E1F39" w:rsidRDefault="00EF608C" w:rsidP="00EF608C">
            <w:pPr>
              <w:rPr>
                <w:rFonts w:ascii="Arial" w:hAnsi="Arial" w:cs="Arial"/>
                <w:b/>
              </w:rPr>
            </w:pPr>
            <w:r w:rsidRPr="006E1F39">
              <w:rPr>
                <w:rFonts w:ascii="Arial" w:hAnsi="Arial" w:cs="Arial"/>
                <w:b/>
              </w:rPr>
              <w:t xml:space="preserve">Level V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  <w:tc>
          <w:tcPr>
            <w:tcW w:w="7567" w:type="dxa"/>
          </w:tcPr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A </w:t>
            </w:r>
            <w:r w:rsidRPr="00EF608C">
              <w:rPr>
                <w:rFonts w:ascii="Arial" w:hAnsi="Arial" w:cs="Arial"/>
                <w:b/>
              </w:rPr>
              <w:t>High quality:</w:t>
            </w:r>
            <w:r w:rsidRPr="00EF608C">
              <w:rPr>
                <w:rFonts w:ascii="Arial" w:hAnsi="Arial" w:cs="Arial"/>
              </w:rPr>
              <w:t xml:space="preserve"> expertise is clearly evident.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B </w:t>
            </w:r>
            <w:r w:rsidRPr="00EF608C">
              <w:rPr>
                <w:rFonts w:ascii="Arial" w:hAnsi="Arial" w:cs="Arial"/>
                <w:b/>
              </w:rPr>
              <w:t>Good quality:</w:t>
            </w:r>
            <w:r w:rsidRPr="00EF608C">
              <w:rPr>
                <w:rFonts w:ascii="Arial" w:hAnsi="Arial" w:cs="Arial"/>
              </w:rPr>
              <w:t xml:space="preserve"> expertise appears to be credible.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  <w:r w:rsidRPr="00EF608C">
              <w:rPr>
                <w:rFonts w:ascii="Arial" w:hAnsi="Arial" w:cs="Arial"/>
                <w:b/>
                <w:bCs/>
              </w:rPr>
              <w:t xml:space="preserve">C </w:t>
            </w:r>
            <w:r w:rsidRPr="00EF608C">
              <w:rPr>
                <w:rFonts w:ascii="Arial" w:hAnsi="Arial" w:cs="Arial"/>
                <w:b/>
              </w:rPr>
              <w:t>Low quality or major flaws</w:t>
            </w:r>
            <w:r w:rsidRPr="00EF608C">
              <w:rPr>
                <w:rFonts w:ascii="Arial" w:hAnsi="Arial" w:cs="Arial"/>
              </w:rPr>
              <w:t xml:space="preserve">: expertise is not discernable or is dubious. </w:t>
            </w:r>
          </w:p>
          <w:p w:rsidR="00EF608C" w:rsidRPr="00EF608C" w:rsidRDefault="00EF608C" w:rsidP="00EF608C">
            <w:pPr>
              <w:rPr>
                <w:rFonts w:ascii="Arial" w:hAnsi="Arial" w:cs="Arial"/>
              </w:rPr>
            </w:pPr>
          </w:p>
        </w:tc>
      </w:tr>
    </w:tbl>
    <w:p w:rsidR="00FC5889" w:rsidRDefault="00FC5889">
      <w:pPr>
        <w:rPr>
          <w:rFonts w:ascii="Arial" w:eastAsia="MS Mincho" w:hAnsi="Arial" w:cs="Arial"/>
          <w:color w:val="000000"/>
          <w:sz w:val="16"/>
          <w:szCs w:val="16"/>
        </w:rPr>
      </w:pPr>
    </w:p>
    <w:p w:rsidR="00EF608C" w:rsidRDefault="00EF608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204971" w:rsidRPr="000733DB" w:rsidRDefault="00204971" w:rsidP="0020497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33DB">
        <w:rPr>
          <w:rFonts w:ascii="Arial" w:eastAsia="Calibri" w:hAnsi="Arial" w:cs="Arial"/>
          <w:b/>
          <w:sz w:val="24"/>
          <w:szCs w:val="24"/>
        </w:rPr>
        <w:lastRenderedPageBreak/>
        <w:t xml:space="preserve">Appendix </w:t>
      </w:r>
      <w:r w:rsidR="0060654B">
        <w:rPr>
          <w:rFonts w:ascii="Arial" w:eastAsia="Calibri" w:hAnsi="Arial" w:cs="Arial"/>
          <w:b/>
          <w:sz w:val="24"/>
          <w:szCs w:val="24"/>
        </w:rPr>
        <w:t>B</w:t>
      </w: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733DB">
        <w:rPr>
          <w:rFonts w:ascii="Arial" w:eastAsia="Calibri" w:hAnsi="Arial" w:cs="Arial"/>
          <w:b/>
          <w:sz w:val="24"/>
          <w:szCs w:val="24"/>
        </w:rPr>
        <w:t>Table 1: Traditions of Qualitative Research (Study Methods)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8"/>
        <w:gridCol w:w="3060"/>
        <w:gridCol w:w="4472"/>
      </w:tblGrid>
      <w:tr w:rsidR="00204971" w:rsidRPr="000733DB" w:rsidTr="00804F99">
        <w:tc>
          <w:tcPr>
            <w:tcW w:w="1818" w:type="dxa"/>
            <w:shd w:val="clear" w:color="auto" w:fill="0070C0"/>
          </w:tcPr>
          <w:p w:rsidR="00204971" w:rsidRPr="000733DB" w:rsidRDefault="00204971" w:rsidP="00804F99">
            <w:pPr>
              <w:spacing w:before="120" w:after="120"/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Tradition</w:t>
            </w:r>
          </w:p>
        </w:tc>
        <w:tc>
          <w:tcPr>
            <w:tcW w:w="3060" w:type="dxa"/>
            <w:shd w:val="clear" w:color="auto" w:fill="0070C0"/>
          </w:tcPr>
          <w:p w:rsidR="00204971" w:rsidRPr="000733DB" w:rsidRDefault="00204971" w:rsidP="00804F99">
            <w:pPr>
              <w:spacing w:before="120" w:after="120"/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Purpose</w:t>
            </w:r>
          </w:p>
        </w:tc>
        <w:tc>
          <w:tcPr>
            <w:tcW w:w="4472" w:type="dxa"/>
            <w:shd w:val="clear" w:color="auto" w:fill="0070C0"/>
          </w:tcPr>
          <w:p w:rsidR="00204971" w:rsidRPr="000733DB" w:rsidRDefault="00204971" w:rsidP="00804F99">
            <w:pPr>
              <w:spacing w:before="120" w:after="120"/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Key Elements</w:t>
            </w:r>
          </w:p>
        </w:tc>
      </w:tr>
      <w:tr w:rsidR="00204971" w:rsidRPr="000733DB" w:rsidTr="00804F99">
        <w:tc>
          <w:tcPr>
            <w:tcW w:w="181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Narrative</w:t>
            </w:r>
          </w:p>
        </w:tc>
        <w:tc>
          <w:tcPr>
            <w:tcW w:w="3060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Exploring the life of a single individual or small group of individuals</w:t>
            </w:r>
          </w:p>
        </w:tc>
        <w:tc>
          <w:tcPr>
            <w:tcW w:w="4472" w:type="dxa"/>
          </w:tcPr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Studies one or more individuals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interviews primarily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Develops narratives, usually chronologically, about lives</w:t>
            </w:r>
          </w:p>
        </w:tc>
      </w:tr>
      <w:tr w:rsidR="00204971" w:rsidRPr="000733DB" w:rsidTr="00804F99">
        <w:tc>
          <w:tcPr>
            <w:tcW w:w="181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Phenomenology</w:t>
            </w:r>
          </w:p>
        </w:tc>
        <w:tc>
          <w:tcPr>
            <w:tcW w:w="3060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Understanding the lived experience of a phenomenology</w:t>
            </w:r>
          </w:p>
        </w:tc>
        <w:tc>
          <w:tcPr>
            <w:tcW w:w="4472" w:type="dxa"/>
          </w:tcPr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Studies multiple people experiencing the same phenomenon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interviews primarily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data saturation for sampling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Describes the “essence” of the experience that is shared</w:t>
            </w:r>
          </w:p>
        </w:tc>
      </w:tr>
      <w:tr w:rsidR="00204971" w:rsidRPr="000733DB" w:rsidTr="00804F99">
        <w:tc>
          <w:tcPr>
            <w:tcW w:w="181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Grounded Theory</w:t>
            </w:r>
          </w:p>
        </w:tc>
        <w:tc>
          <w:tcPr>
            <w:tcW w:w="3060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 xml:space="preserve">Developing theory based on field-collected data </w:t>
            </w:r>
          </w:p>
        </w:tc>
        <w:tc>
          <w:tcPr>
            <w:tcW w:w="4472" w:type="dxa"/>
          </w:tcPr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Studies a process or action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interviews primary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open, axial, and selective coding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theoretical sampling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 xml:space="preserve">Generates a graphical representation of the theory </w:t>
            </w:r>
          </w:p>
        </w:tc>
      </w:tr>
      <w:tr w:rsidR="00204971" w:rsidRPr="000733DB" w:rsidTr="00804F99">
        <w:tc>
          <w:tcPr>
            <w:tcW w:w="181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Ethnography</w:t>
            </w:r>
          </w:p>
        </w:tc>
        <w:tc>
          <w:tcPr>
            <w:tcW w:w="3060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Describing elements of a culture-sharing group</w:t>
            </w:r>
          </w:p>
        </w:tc>
        <w:tc>
          <w:tcPr>
            <w:tcW w:w="4472" w:type="dxa"/>
          </w:tcPr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Studies a group with the same culture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Uses observations and interviews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Analyzes data to determine cultural traits shared by a group</w:t>
            </w:r>
          </w:p>
        </w:tc>
      </w:tr>
      <w:tr w:rsidR="00204971" w:rsidRPr="000733DB" w:rsidTr="00804F99">
        <w:tc>
          <w:tcPr>
            <w:tcW w:w="181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Case Study</w:t>
            </w:r>
          </w:p>
        </w:tc>
        <w:tc>
          <w:tcPr>
            <w:tcW w:w="3060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Developing an understanding of a single case or multiple related cases</w:t>
            </w:r>
          </w:p>
        </w:tc>
        <w:tc>
          <w:tcPr>
            <w:tcW w:w="4472" w:type="dxa"/>
          </w:tcPr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Studies an event or activity, or multiple persons</w:t>
            </w:r>
          </w:p>
          <w:p w:rsidR="00204971" w:rsidRPr="000733DB" w:rsidRDefault="00204971" w:rsidP="00804F9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 xml:space="preserve">Analyzes cases to determine themes within and between cases </w:t>
            </w:r>
          </w:p>
        </w:tc>
      </w:tr>
    </w:tbl>
    <w:p w:rsidR="00204971" w:rsidRPr="000733DB" w:rsidRDefault="00204971" w:rsidP="00204971">
      <w:pPr>
        <w:spacing w:after="0" w:line="240" w:lineRule="auto"/>
        <w:ind w:left="-90"/>
        <w:rPr>
          <w:rFonts w:ascii="Arial" w:eastAsia="Calibri" w:hAnsi="Arial" w:cs="Arial"/>
          <w:sz w:val="18"/>
          <w:szCs w:val="18"/>
        </w:rPr>
      </w:pPr>
      <w:r w:rsidRPr="000733DB">
        <w:rPr>
          <w:rFonts w:ascii="Arial" w:eastAsia="Calibri" w:hAnsi="Arial" w:cs="Arial"/>
          <w:sz w:val="18"/>
          <w:szCs w:val="18"/>
        </w:rPr>
        <w:t xml:space="preserve">Source: Creswell, J. W. (2013). </w:t>
      </w:r>
      <w:r w:rsidRPr="000733DB">
        <w:rPr>
          <w:rFonts w:ascii="Arial" w:eastAsia="Calibri" w:hAnsi="Arial" w:cs="Arial"/>
          <w:i/>
          <w:sz w:val="18"/>
          <w:szCs w:val="18"/>
        </w:rPr>
        <w:t xml:space="preserve">Qualitative inquiry and research design: Choosing among five approaches </w:t>
      </w:r>
      <w:r w:rsidRPr="000733DB">
        <w:rPr>
          <w:rFonts w:ascii="Arial" w:eastAsia="Calibri" w:hAnsi="Arial" w:cs="Arial"/>
          <w:sz w:val="18"/>
          <w:szCs w:val="18"/>
        </w:rPr>
        <w:t>(3rd ed.). Thousand Oaks, CA: Sage Publications.</w:t>
      </w: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04971" w:rsidRPr="000733DB" w:rsidRDefault="00204971" w:rsidP="0020497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733DB">
        <w:rPr>
          <w:rFonts w:ascii="Arial" w:eastAsia="Calibri" w:hAnsi="Arial" w:cs="Arial"/>
          <w:b/>
          <w:sz w:val="24"/>
          <w:szCs w:val="24"/>
        </w:rPr>
        <w:t>Table 2: Data Analysis in Qualitative Research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04971" w:rsidRPr="000733DB" w:rsidTr="00804F99">
        <w:tc>
          <w:tcPr>
            <w:tcW w:w="3505" w:type="dxa"/>
            <w:shd w:val="clear" w:color="auto" w:fill="0070C0"/>
          </w:tcPr>
          <w:p w:rsidR="00204971" w:rsidRPr="000733DB" w:rsidRDefault="00204971" w:rsidP="00804F99">
            <w:pPr>
              <w:spacing w:before="120" w:after="120"/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Data Analysis Step</w:t>
            </w:r>
          </w:p>
        </w:tc>
        <w:tc>
          <w:tcPr>
            <w:tcW w:w="5845" w:type="dxa"/>
            <w:shd w:val="clear" w:color="auto" w:fill="0070C0"/>
          </w:tcPr>
          <w:p w:rsidR="00204971" w:rsidRPr="000733DB" w:rsidRDefault="00204971" w:rsidP="00804F99">
            <w:pPr>
              <w:spacing w:before="120" w:after="120"/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Details</w:t>
            </w:r>
          </w:p>
        </w:tc>
      </w:tr>
      <w:tr w:rsidR="00204971" w:rsidRPr="000733DB" w:rsidTr="00804F99">
        <w:tc>
          <w:tcPr>
            <w:tcW w:w="350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Organizing Data</w:t>
            </w:r>
          </w:p>
        </w:tc>
        <w:tc>
          <w:tcPr>
            <w:tcW w:w="584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Converting raw data into organized units such as transcribed interviews into electronic format</w:t>
            </w:r>
          </w:p>
        </w:tc>
      </w:tr>
      <w:tr w:rsidR="00204971" w:rsidRPr="000733DB" w:rsidTr="00804F99">
        <w:tc>
          <w:tcPr>
            <w:tcW w:w="350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 xml:space="preserve">Reading and </w:t>
            </w:r>
            <w:proofErr w:type="spellStart"/>
            <w:r w:rsidRPr="000733DB">
              <w:rPr>
                <w:rFonts w:ascii="Arial" w:eastAsia="Calibri" w:hAnsi="Arial" w:cs="Arial"/>
                <w:sz w:val="22"/>
                <w:szCs w:val="22"/>
              </w:rPr>
              <w:t>Memoing</w:t>
            </w:r>
            <w:proofErr w:type="spellEnd"/>
          </w:p>
        </w:tc>
        <w:tc>
          <w:tcPr>
            <w:tcW w:w="584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Reviewing the entirety of data collected for immersion before development of codes and themes</w:t>
            </w:r>
          </w:p>
        </w:tc>
      </w:tr>
      <w:tr w:rsidR="00204971" w:rsidRPr="000733DB" w:rsidTr="00804F99">
        <w:tc>
          <w:tcPr>
            <w:tcW w:w="350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Coding and Developing Themes</w:t>
            </w:r>
          </w:p>
        </w:tc>
        <w:tc>
          <w:tcPr>
            <w:tcW w:w="584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Categorizing pieces of data into codes (small categorizes of information) and reducing codes into themes (broad units of categories comprised of codes)</w:t>
            </w:r>
          </w:p>
        </w:tc>
      </w:tr>
      <w:tr w:rsidR="00204971" w:rsidRPr="000733DB" w:rsidTr="00804F99">
        <w:tc>
          <w:tcPr>
            <w:tcW w:w="350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Interpreting Data</w:t>
            </w:r>
          </w:p>
        </w:tc>
        <w:tc>
          <w:tcPr>
            <w:tcW w:w="584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Drawing connections between themes and codes to view a larger picture of the concept being studied</w:t>
            </w:r>
          </w:p>
        </w:tc>
      </w:tr>
      <w:tr w:rsidR="00204971" w:rsidRPr="000733DB" w:rsidTr="00804F99">
        <w:tc>
          <w:tcPr>
            <w:tcW w:w="350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Presenting the Data</w:t>
            </w:r>
          </w:p>
        </w:tc>
        <w:tc>
          <w:tcPr>
            <w:tcW w:w="5845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Using graphical, tabular, or text format to present the interpretation of data</w:t>
            </w:r>
          </w:p>
        </w:tc>
      </w:tr>
    </w:tbl>
    <w:p w:rsidR="00204971" w:rsidRPr="000733DB" w:rsidRDefault="00204971" w:rsidP="00770429">
      <w:pPr>
        <w:spacing w:after="0" w:line="240" w:lineRule="auto"/>
        <w:ind w:left="180" w:hanging="270"/>
        <w:rPr>
          <w:rFonts w:ascii="Arial" w:eastAsia="Calibri" w:hAnsi="Arial" w:cs="Arial"/>
          <w:sz w:val="18"/>
          <w:szCs w:val="18"/>
        </w:rPr>
      </w:pPr>
      <w:r w:rsidRPr="000733DB">
        <w:rPr>
          <w:rFonts w:ascii="Arial" w:eastAsia="Calibri" w:hAnsi="Arial" w:cs="Arial"/>
          <w:sz w:val="18"/>
          <w:szCs w:val="18"/>
        </w:rPr>
        <w:t xml:space="preserve">Source: Creswell, J. W. (2013). </w:t>
      </w:r>
      <w:r w:rsidRPr="000733DB">
        <w:rPr>
          <w:rFonts w:ascii="Arial" w:eastAsia="Calibri" w:hAnsi="Arial" w:cs="Arial"/>
          <w:i/>
          <w:sz w:val="18"/>
          <w:szCs w:val="18"/>
        </w:rPr>
        <w:t xml:space="preserve">Qualitative inquiry and research design: Choosing among five approaches </w:t>
      </w:r>
      <w:r w:rsidRPr="000733DB">
        <w:rPr>
          <w:rFonts w:ascii="Arial" w:eastAsia="Calibri" w:hAnsi="Arial" w:cs="Arial"/>
          <w:sz w:val="18"/>
          <w:szCs w:val="18"/>
        </w:rPr>
        <w:t>(3rd ed.). Thousand Oaks, CA: Sage Publications.</w:t>
      </w: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733DB">
        <w:rPr>
          <w:rFonts w:ascii="Arial" w:eastAsia="Calibri" w:hAnsi="Arial" w:cs="Arial"/>
          <w:b/>
          <w:sz w:val="24"/>
          <w:szCs w:val="24"/>
        </w:rPr>
        <w:lastRenderedPageBreak/>
        <w:t>Table 3: Methodological Rigor in Qualitative Research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7622"/>
      </w:tblGrid>
      <w:tr w:rsidR="00204971" w:rsidRPr="000733DB" w:rsidTr="00770429">
        <w:tc>
          <w:tcPr>
            <w:tcW w:w="1728" w:type="dxa"/>
            <w:shd w:val="clear" w:color="auto" w:fill="0070C0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Element</w:t>
            </w:r>
          </w:p>
        </w:tc>
        <w:tc>
          <w:tcPr>
            <w:tcW w:w="7622" w:type="dxa"/>
            <w:shd w:val="clear" w:color="auto" w:fill="0070C0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b/>
                <w:color w:val="FFFFFF"/>
              </w:rPr>
            </w:pPr>
            <w:r w:rsidRPr="000733DB">
              <w:rPr>
                <w:rFonts w:ascii="Arial" w:eastAsia="Calibri" w:hAnsi="Arial" w:cs="Arial"/>
                <w:b/>
                <w:color w:val="FFFFFF"/>
              </w:rPr>
              <w:t>Description</w:t>
            </w:r>
          </w:p>
        </w:tc>
      </w:tr>
      <w:tr w:rsidR="00204971" w:rsidRPr="000733DB" w:rsidTr="00770429">
        <w:tc>
          <w:tcPr>
            <w:tcW w:w="172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Credibility</w:t>
            </w:r>
          </w:p>
        </w:tc>
        <w:tc>
          <w:tcPr>
            <w:tcW w:w="7622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The degree to which the data collected are accurate, for example through member checking, triangulation, and negative case analysis</w:t>
            </w:r>
          </w:p>
        </w:tc>
      </w:tr>
      <w:tr w:rsidR="00204971" w:rsidRPr="000733DB" w:rsidTr="00770429">
        <w:tc>
          <w:tcPr>
            <w:tcW w:w="172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Transferability</w:t>
            </w:r>
          </w:p>
        </w:tc>
        <w:tc>
          <w:tcPr>
            <w:tcW w:w="7622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The degree to which the findings can be transferred to another group of individuals (rather than generalized to an entire population)</w:t>
            </w:r>
          </w:p>
        </w:tc>
      </w:tr>
      <w:tr w:rsidR="00204971" w:rsidRPr="000733DB" w:rsidTr="00770429">
        <w:tc>
          <w:tcPr>
            <w:tcW w:w="172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Dependability</w:t>
            </w:r>
          </w:p>
        </w:tc>
        <w:tc>
          <w:tcPr>
            <w:tcW w:w="7622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 xml:space="preserve">The degree to which the steps of the qualitative research process are described within the manuscript and the steps are “transparent” </w:t>
            </w:r>
          </w:p>
        </w:tc>
      </w:tr>
      <w:tr w:rsidR="00204971" w:rsidRPr="000733DB" w:rsidTr="00770429">
        <w:tc>
          <w:tcPr>
            <w:tcW w:w="1728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Confirmability</w:t>
            </w:r>
          </w:p>
        </w:tc>
        <w:tc>
          <w:tcPr>
            <w:tcW w:w="7622" w:type="dxa"/>
          </w:tcPr>
          <w:p w:rsidR="00204971" w:rsidRPr="000733DB" w:rsidRDefault="00204971" w:rsidP="00804F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733DB">
              <w:rPr>
                <w:rFonts w:ascii="Arial" w:eastAsia="Calibri" w:hAnsi="Arial" w:cs="Arial"/>
                <w:sz w:val="22"/>
                <w:szCs w:val="22"/>
              </w:rPr>
              <w:t>The degree to which the researcher’s experiences and mindset to the concept are integrated into the data collected and conclusions reached.</w:t>
            </w:r>
          </w:p>
        </w:tc>
      </w:tr>
    </w:tbl>
    <w:p w:rsidR="00204971" w:rsidRPr="000733DB" w:rsidRDefault="00204971" w:rsidP="00770429">
      <w:pPr>
        <w:spacing w:after="0" w:line="240" w:lineRule="auto"/>
        <w:ind w:left="270" w:hanging="270"/>
        <w:rPr>
          <w:rFonts w:ascii="Arial" w:eastAsia="Calibri" w:hAnsi="Arial" w:cs="Arial"/>
          <w:sz w:val="18"/>
          <w:szCs w:val="18"/>
        </w:rPr>
      </w:pPr>
      <w:r w:rsidRPr="000733DB">
        <w:rPr>
          <w:rFonts w:ascii="Arial" w:eastAsia="Calibri" w:hAnsi="Arial" w:cs="Arial"/>
          <w:sz w:val="18"/>
          <w:szCs w:val="18"/>
        </w:rPr>
        <w:t xml:space="preserve">Source: </w:t>
      </w:r>
      <w:proofErr w:type="spellStart"/>
      <w:r w:rsidRPr="000733DB">
        <w:rPr>
          <w:rFonts w:ascii="Arial" w:eastAsia="Calibri" w:hAnsi="Arial" w:cs="Arial"/>
          <w:sz w:val="18"/>
          <w:szCs w:val="18"/>
        </w:rPr>
        <w:t>Tappen</w:t>
      </w:r>
      <w:proofErr w:type="spellEnd"/>
      <w:r w:rsidRPr="000733DB">
        <w:rPr>
          <w:rFonts w:ascii="Arial" w:eastAsia="Calibri" w:hAnsi="Arial" w:cs="Arial"/>
          <w:sz w:val="18"/>
          <w:szCs w:val="18"/>
        </w:rPr>
        <w:t xml:space="preserve">, R. M. (2011). </w:t>
      </w:r>
      <w:r w:rsidRPr="000733DB">
        <w:rPr>
          <w:rFonts w:ascii="Arial" w:eastAsia="Calibri" w:hAnsi="Arial" w:cs="Arial"/>
          <w:i/>
          <w:sz w:val="18"/>
          <w:szCs w:val="18"/>
        </w:rPr>
        <w:t>Advanced nursing research: From theory to practice</w:t>
      </w:r>
      <w:r w:rsidRPr="000733DB">
        <w:rPr>
          <w:rFonts w:ascii="Arial" w:eastAsia="Calibri" w:hAnsi="Arial" w:cs="Arial"/>
          <w:sz w:val="18"/>
          <w:szCs w:val="18"/>
        </w:rPr>
        <w:t>. New York: Jones and Bartlett Publishing.</w:t>
      </w:r>
    </w:p>
    <w:p w:rsidR="00204971" w:rsidRPr="000733DB" w:rsidRDefault="00204971" w:rsidP="0020497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04971" w:rsidRPr="00B07CB5" w:rsidRDefault="00B07CB5" w:rsidP="00B07CB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07CB5">
        <w:rPr>
          <w:rFonts w:ascii="Arial" w:hAnsi="Arial" w:cs="Arial"/>
          <w:sz w:val="16"/>
          <w:szCs w:val="16"/>
        </w:rPr>
        <w:t>11/29/16</w:t>
      </w:r>
    </w:p>
    <w:p w:rsidR="00204971" w:rsidRDefault="00204971" w:rsidP="00056E4C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56E4C" w:rsidRDefault="00056E4C" w:rsidP="00056E4C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56E4C" w:rsidRDefault="00056E4C" w:rsidP="00056E4C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56E4C" w:rsidRDefault="00056E4C" w:rsidP="00056E4C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56E4C" w:rsidRDefault="00056E4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B96C22" w:rsidRPr="009E7FC4" w:rsidRDefault="00B96C22" w:rsidP="006E1F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FC4">
        <w:rPr>
          <w:rFonts w:ascii="Arial" w:eastAsia="Calibri" w:hAnsi="Arial" w:cs="Arial"/>
          <w:b/>
          <w:sz w:val="24"/>
          <w:szCs w:val="24"/>
        </w:rPr>
        <w:lastRenderedPageBreak/>
        <w:t xml:space="preserve">Appendix </w:t>
      </w:r>
      <w:r w:rsidR="0060654B">
        <w:rPr>
          <w:rFonts w:ascii="Arial" w:eastAsia="Calibri" w:hAnsi="Arial" w:cs="Arial"/>
          <w:b/>
          <w:sz w:val="24"/>
          <w:szCs w:val="24"/>
        </w:rPr>
        <w:t>C</w:t>
      </w:r>
      <w:r w:rsidR="006E1F3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E1F39" w:rsidRPr="006E1F39" w:rsidRDefault="006E1F39" w:rsidP="006E1F3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6E1F39">
        <w:rPr>
          <w:rFonts w:ascii="Arial" w:eastAsia="Times New Roman" w:hAnsi="Arial" w:cs="Arial"/>
          <w:b/>
          <w:snapToGrid w:val="0"/>
          <w:sz w:val="24"/>
          <w:szCs w:val="24"/>
        </w:rPr>
        <w:t>Choosing the Appropriate Statistical Test</w:t>
      </w:r>
      <w:r>
        <w:rPr>
          <w:rFonts w:ascii="Arial" w:eastAsia="Times New Roman" w:hAnsi="Arial" w:cs="Arial"/>
          <w:b/>
          <w:snapToGrid w:val="0"/>
          <w:sz w:val="24"/>
          <w:szCs w:val="24"/>
        </w:rPr>
        <w:t xml:space="preserve">: </w:t>
      </w:r>
      <w:r w:rsidRPr="006E1F39">
        <w:rPr>
          <w:rFonts w:ascii="Arial" w:eastAsia="Times New Roman" w:hAnsi="Arial" w:cs="Arial"/>
          <w:b/>
          <w:snapToGrid w:val="0"/>
          <w:szCs w:val="20"/>
        </w:rPr>
        <w:t>Marge Funk, PhD, RN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Bivariate Statistical 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3960"/>
        <w:gridCol w:w="900"/>
        <w:gridCol w:w="900"/>
      </w:tblGrid>
      <w:tr w:rsidR="006E1F39" w:rsidRPr="006E1F39" w:rsidTr="002B440D">
        <w:tc>
          <w:tcPr>
            <w:tcW w:w="2448" w:type="dxa"/>
            <w:vMerge w:val="restart"/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</w:p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Test Name</w:t>
            </w:r>
          </w:p>
        </w:tc>
        <w:tc>
          <w:tcPr>
            <w:tcW w:w="1260" w:type="dxa"/>
            <w:vMerge w:val="restart"/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proofErr w:type="spellStart"/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Indepen</w:t>
            </w:r>
            <w:proofErr w:type="spellEnd"/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-dent or Related</w:t>
            </w:r>
          </w:p>
        </w:tc>
        <w:tc>
          <w:tcPr>
            <w:tcW w:w="3960" w:type="dxa"/>
            <w:vMerge w:val="restart"/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</w:p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Purpose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Measurement Level</w:t>
            </w:r>
          </w:p>
        </w:tc>
      </w:tr>
      <w:tr w:rsidR="006E1F39" w:rsidRPr="006E1F39" w:rsidTr="002B440D"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FFFFFF" w:themeColor="background1"/>
                <w:sz w:val="24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IV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4"/>
                <w:szCs w:val="20"/>
              </w:rPr>
              <w:t>DV</w:t>
            </w:r>
          </w:p>
        </w:tc>
      </w:tr>
      <w:tr w:rsidR="006E1F39" w:rsidRPr="006E1F39" w:rsidTr="002B440D">
        <w:tc>
          <w:tcPr>
            <w:tcW w:w="9468" w:type="dxa"/>
            <w:gridSpan w:val="5"/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FFFFFF" w:themeColor="background1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</w:rPr>
              <w:t>Parametric Tests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Independent t-test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between 2 independent group means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Paired t-test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between 2 related group means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1-way analysis of variance (ANOVA)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among the means of 3+ independent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Repeated measures ANOVA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 xml:space="preserve">Test the difference among the means of 3+ related groups or sets of scores 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Pearson correlation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I, 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existence of a relationship between 2 variables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2448" w:type="dxa"/>
            <w:tcBorders>
              <w:bottom w:val="single" w:sz="4" w:space="0" w:color="auto"/>
            </w:tcBorders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Linear regression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--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Predict value of DV for given value of IV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I/R</w:t>
            </w:r>
          </w:p>
        </w:tc>
      </w:tr>
      <w:tr w:rsidR="006E1F39" w:rsidRPr="006E1F39" w:rsidTr="002B440D">
        <w:tc>
          <w:tcPr>
            <w:tcW w:w="9468" w:type="dxa"/>
            <w:gridSpan w:val="5"/>
            <w:shd w:val="clear" w:color="auto" w:fill="0070C0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6E1F39">
              <w:rPr>
                <w:rFonts w:ascii="Arial" w:eastAsia="Times New Roman" w:hAnsi="Arial" w:cs="Arial"/>
                <w:b/>
                <w:snapToGrid w:val="0"/>
                <w:color w:val="FFFFFF" w:themeColor="background1"/>
              </w:rPr>
              <w:t>Nonparametric Tests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Mann-Whitney U-test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ranks of scores of 2 independent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Wilcoxon signed-rank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ranks of scores of 2 related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proofErr w:type="spellStart"/>
            <w:r w:rsidRPr="006E1F39">
              <w:rPr>
                <w:rFonts w:ascii="Arial" w:eastAsia="Times New Roman" w:hAnsi="Arial" w:cs="Arial"/>
                <w:snapToGrid w:val="0"/>
              </w:rPr>
              <w:t>Kruskal</w:t>
            </w:r>
            <w:proofErr w:type="spellEnd"/>
            <w:r w:rsidRPr="006E1F39">
              <w:rPr>
                <w:rFonts w:ascii="Arial" w:eastAsia="Times New Roman" w:hAnsi="Arial" w:cs="Arial"/>
                <w:snapToGrid w:val="0"/>
              </w:rPr>
              <w:t>-Wallis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ranks of scores of 3+ independent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Friedman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ranks of scores of 3+ related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Chi square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proportions in 2+ independent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proofErr w:type="spellStart"/>
            <w:r w:rsidRPr="006E1F39">
              <w:rPr>
                <w:rFonts w:ascii="Arial" w:eastAsia="Times New Roman" w:hAnsi="Arial" w:cs="Arial"/>
                <w:snapToGrid w:val="0"/>
              </w:rPr>
              <w:t>McNemar</w:t>
            </w:r>
            <w:proofErr w:type="spellEnd"/>
            <w:r w:rsidRPr="006E1F39">
              <w:rPr>
                <w:rFonts w:ascii="Arial" w:eastAsia="Times New Roman" w:hAnsi="Arial" w:cs="Arial"/>
                <w:snapToGrid w:val="0"/>
              </w:rPr>
              <w:t xml:space="preserve">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proportions for 2 related groups (2x2)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Cochran’s Q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proportions for 3+ related groups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Fisher’s exact test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Test the difference in proportions in 2 independent groups when N &lt; 30, any expected cell frequency &lt; 5, or cell with observed frequency of 0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 xml:space="preserve">Phi coefficient or odds ratio 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Examine the magnitude of a relationship between 2 dichotomous variables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Cramer’s V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Examine the magnitude of a relationship between 2 variables (not restricted to dichotomous)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N</w:t>
            </w:r>
          </w:p>
        </w:tc>
      </w:tr>
      <w:tr w:rsidR="006E1F39" w:rsidRPr="006E1F39" w:rsidTr="002B440D">
        <w:tc>
          <w:tcPr>
            <w:tcW w:w="2448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Spearman’s rho</w:t>
            </w:r>
          </w:p>
        </w:tc>
        <w:tc>
          <w:tcPr>
            <w:tcW w:w="12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I, R</w:t>
            </w:r>
          </w:p>
        </w:tc>
        <w:tc>
          <w:tcPr>
            <w:tcW w:w="396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 xml:space="preserve">Test the existence of relationship between 2 variables 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  <w:tc>
          <w:tcPr>
            <w:tcW w:w="900" w:type="dxa"/>
          </w:tcPr>
          <w:p w:rsidR="006E1F39" w:rsidRPr="006E1F39" w:rsidRDefault="006E1F39" w:rsidP="006E1F3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</w:rPr>
            </w:pPr>
            <w:r w:rsidRPr="006E1F39">
              <w:rPr>
                <w:rFonts w:ascii="Arial" w:eastAsia="Times New Roman" w:hAnsi="Arial" w:cs="Arial"/>
                <w:snapToGrid w:val="0"/>
              </w:rPr>
              <w:t>O</w:t>
            </w:r>
          </w:p>
        </w:tc>
      </w:tr>
    </w:tbl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IV, Independent variable; DV, dependent variable; I, independent; R, related; N, nominal; O, ordinal or </w:t>
      </w:r>
      <w:r w:rsidRPr="006E1F39">
        <w:rPr>
          <w:rFonts w:ascii="Arial" w:eastAsia="Times New Roman" w:hAnsi="Arial" w:cs="Arial"/>
          <w:b/>
          <w:snapToGrid w:val="0"/>
        </w:rPr>
        <w:t>non-normally distributed interval/ratio</w:t>
      </w:r>
      <w:r w:rsidRPr="006E1F39">
        <w:rPr>
          <w:rFonts w:ascii="Arial" w:eastAsia="Times New Roman" w:hAnsi="Arial" w:cs="Arial"/>
          <w:snapToGrid w:val="0"/>
        </w:rPr>
        <w:t xml:space="preserve">; I/R, interval/ratio.  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Note: On some tests, the measurement level of the IV &amp; DV can be switched.</w:t>
      </w:r>
    </w:p>
    <w:p w:rsidR="006E1F39" w:rsidRPr="006E1F39" w:rsidRDefault="006E1F39" w:rsidP="006E1F3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u w:val="single"/>
        </w:rPr>
      </w:pPr>
      <w:r w:rsidRPr="006E1F3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br w:type="page"/>
      </w:r>
      <w:r w:rsidRPr="006E1F39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lastRenderedPageBreak/>
        <w:t>Multivariate/Multivariable &amp; Advanced Statistical Tests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1.  ANOVA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a. One-way ANOVA (bivariate)</w:t>
      </w:r>
    </w:p>
    <w:p w:rsidR="006E1F39" w:rsidRPr="006E1F39" w:rsidRDefault="006E1F39" w:rsidP="006E1F39">
      <w:pPr>
        <w:widowControl w:val="0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Purpose: Test the difference among the means of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3 groups.</w:t>
      </w:r>
    </w:p>
    <w:p w:rsidR="006E1F39" w:rsidRPr="006E1F39" w:rsidRDefault="006E1F39" w:rsidP="006E1F39">
      <w:pPr>
        <w:widowControl w:val="0"/>
        <w:numPr>
          <w:ilvl w:val="0"/>
          <w:numId w:val="2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= 1 N; DV = 1 I/R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b. Repeated measures ANOVA (bivariate)</w:t>
      </w:r>
    </w:p>
    <w:p w:rsidR="006E1F39" w:rsidRPr="006E1F39" w:rsidRDefault="006E1F39" w:rsidP="006E1F39">
      <w:pPr>
        <w:widowControl w:val="0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1) Repeated measures (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3) of DV on same subjects over time; 2) Exposure of all subjects to all treatment conditions (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3).</w:t>
      </w:r>
    </w:p>
    <w:p w:rsidR="006E1F39" w:rsidRPr="006E1F39" w:rsidRDefault="006E1F39" w:rsidP="006E1F39">
      <w:pPr>
        <w:widowControl w:val="0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= 1 N; DV = 1 I/R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c. Two-way ANOVA</w:t>
      </w:r>
    </w:p>
    <w:p w:rsidR="006E1F39" w:rsidRPr="006E1F39" w:rsidRDefault="006E1F39" w:rsidP="006E1F39">
      <w:pPr>
        <w:widowControl w:val="0"/>
        <w:numPr>
          <w:ilvl w:val="0"/>
          <w:numId w:val="4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Test main effect of each IV on DV and test interaction between 2 IVs.</w:t>
      </w:r>
    </w:p>
    <w:p w:rsidR="006E1F39" w:rsidRPr="006E1F39" w:rsidRDefault="006E1F39" w:rsidP="006E1F39">
      <w:pPr>
        <w:widowControl w:val="0"/>
        <w:numPr>
          <w:ilvl w:val="0"/>
          <w:numId w:val="4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= 2 N; DV = 1 I/R</w:t>
      </w:r>
    </w:p>
    <w:p w:rsidR="006E1F39" w:rsidRPr="006E1F39" w:rsidRDefault="006E1F39" w:rsidP="006E1F39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d. ANCOVA</w:t>
      </w:r>
    </w:p>
    <w:p w:rsidR="006E1F39" w:rsidRPr="006E1F39" w:rsidRDefault="006E1F39" w:rsidP="006E1F39">
      <w:pPr>
        <w:widowControl w:val="0"/>
        <w:numPr>
          <w:ilvl w:val="0"/>
          <w:numId w:val="5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Test effect of IV on DV while controlling for covariate(s).</w:t>
      </w:r>
    </w:p>
    <w:p w:rsidR="006E1F39" w:rsidRPr="006E1F39" w:rsidRDefault="006E1F39" w:rsidP="006E1F39">
      <w:pPr>
        <w:widowControl w:val="0"/>
        <w:numPr>
          <w:ilvl w:val="0"/>
          <w:numId w:val="5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Variables: IV = 1 N; DV = 1 I/R; </w:t>
      </w:r>
      <w:proofErr w:type="spellStart"/>
      <w:r w:rsidRPr="006E1F39">
        <w:rPr>
          <w:rFonts w:ascii="Arial" w:eastAsia="Times New Roman" w:hAnsi="Arial" w:cs="Arial"/>
          <w:snapToGrid w:val="0"/>
        </w:rPr>
        <w:t>Covar</w:t>
      </w:r>
      <w:proofErr w:type="spellEnd"/>
      <w:r w:rsidRPr="006E1F39">
        <w:rPr>
          <w:rFonts w:ascii="Arial" w:eastAsia="Times New Roman" w:hAnsi="Arial" w:cs="Arial"/>
          <w:snapToGrid w:val="0"/>
        </w:rPr>
        <w:t xml:space="preserve"> = ≥1 I/R (sometimes N)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e. Mixed-Design ANOVA</w:t>
      </w:r>
    </w:p>
    <w:p w:rsidR="006E1F39" w:rsidRPr="006E1F39" w:rsidRDefault="006E1F39" w:rsidP="006E1F39">
      <w:pPr>
        <w:widowControl w:val="0"/>
        <w:numPr>
          <w:ilvl w:val="0"/>
          <w:numId w:val="6"/>
        </w:numPr>
        <w:tabs>
          <w:tab w:val="left" w:pos="-1440"/>
        </w:tabs>
        <w:spacing w:after="0" w:line="240" w:lineRule="auto"/>
        <w:ind w:hanging="72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Purpose: Extension of repeated measures ANOVA but with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2 groups</w:t>
      </w:r>
    </w:p>
    <w:p w:rsidR="006E1F39" w:rsidRPr="006E1F39" w:rsidRDefault="006E1F39" w:rsidP="006E1F39">
      <w:pPr>
        <w:widowControl w:val="0"/>
        <w:numPr>
          <w:ilvl w:val="0"/>
          <w:numId w:val="6"/>
        </w:numPr>
        <w:tabs>
          <w:tab w:val="left" w:pos="-1440"/>
        </w:tabs>
        <w:spacing w:after="0" w:line="240" w:lineRule="auto"/>
        <w:ind w:hanging="72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Variables: IV =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2 N (1 is usually time); DV = 1 I/R</w:t>
      </w: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f. MANOVA</w:t>
      </w:r>
    </w:p>
    <w:p w:rsidR="006E1F39" w:rsidRPr="006E1F39" w:rsidRDefault="006E1F39" w:rsidP="006E1F39">
      <w:pPr>
        <w:widowControl w:val="0"/>
        <w:numPr>
          <w:ilvl w:val="0"/>
          <w:numId w:val="7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Purpose: Test the difference among the means of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2 groups for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2 DVs simultaneously.</w:t>
      </w:r>
    </w:p>
    <w:p w:rsidR="006E1F39" w:rsidRPr="006E1F39" w:rsidRDefault="006E1F39" w:rsidP="006E1F39">
      <w:pPr>
        <w:widowControl w:val="0"/>
        <w:numPr>
          <w:ilvl w:val="0"/>
          <w:numId w:val="7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 xml:space="preserve">Variables: IV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1 N; DV </w:t>
      </w:r>
      <w:r w:rsidRPr="006E1F39">
        <w:rPr>
          <w:rFonts w:ascii="Arial" w:eastAsia="Times New Roman" w:hAnsi="Arial" w:cs="Arial"/>
          <w:snapToGrid w:val="0"/>
        </w:rPr>
        <w:sym w:font="Symbol" w:char="F0B3"/>
      </w:r>
      <w:r w:rsidRPr="006E1F39">
        <w:rPr>
          <w:rFonts w:ascii="Arial" w:eastAsia="Times New Roman" w:hAnsi="Arial" w:cs="Arial"/>
          <w:snapToGrid w:val="0"/>
        </w:rPr>
        <w:t xml:space="preserve"> 2 I/R</w:t>
      </w: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2.  Regression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a. Simple linear regression (bivariate)</w:t>
      </w:r>
    </w:p>
    <w:p w:rsidR="006E1F39" w:rsidRPr="006E1F39" w:rsidRDefault="006E1F39" w:rsidP="006E1F39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1) Determine if a linear relationship exists between IV and DV; 2) Predict value of DV based on given value of IV.</w:t>
      </w:r>
    </w:p>
    <w:p w:rsidR="006E1F39" w:rsidRPr="006E1F39" w:rsidRDefault="006E1F39" w:rsidP="006E1F39">
      <w:pPr>
        <w:widowControl w:val="0"/>
        <w:numPr>
          <w:ilvl w:val="0"/>
          <w:numId w:val="8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= 1 I/R; DV = 1 I/R</w:t>
      </w: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b. Multiple regression</w:t>
      </w:r>
    </w:p>
    <w:p w:rsidR="006E1F39" w:rsidRPr="006E1F39" w:rsidRDefault="006E1F39" w:rsidP="006E1F39">
      <w:pPr>
        <w:widowControl w:val="0"/>
        <w:numPr>
          <w:ilvl w:val="0"/>
          <w:numId w:val="9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1) Test the relationship between 2+ IVs and 1 DV; 2) Determine if an IV is r/t the DV in the presence of or accounting for other factors; 3) Predict value of DV based on several IVs; 4) Determine the amount of variability in DV that is explained by IVs.</w:t>
      </w:r>
    </w:p>
    <w:p w:rsidR="006E1F39" w:rsidRPr="006E1F39" w:rsidRDefault="006E1F39" w:rsidP="006E1F39">
      <w:pPr>
        <w:widowControl w:val="0"/>
        <w:numPr>
          <w:ilvl w:val="0"/>
          <w:numId w:val="9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&gt;1 any level; DV = 1 I/R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</w:rPr>
      </w:pPr>
    </w:p>
    <w:p w:rsidR="006E1F39" w:rsidRPr="006E1F39" w:rsidRDefault="006E1F39" w:rsidP="006E1F39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b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c. Logistic regression</w:t>
      </w:r>
    </w:p>
    <w:p w:rsidR="006E1F39" w:rsidRPr="006E1F39" w:rsidRDefault="006E1F39" w:rsidP="006E1F39">
      <w:pPr>
        <w:widowControl w:val="0"/>
        <w:numPr>
          <w:ilvl w:val="0"/>
          <w:numId w:val="11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1) Test the relationship between 2+ IVs and 1 DV; 2) Determine if an IV is r/t the DV in the presence of or accounting for other factors; 3) Determine predictors of a particular outcome.</w:t>
      </w:r>
    </w:p>
    <w:p w:rsidR="006E1F39" w:rsidRPr="006E1F39" w:rsidRDefault="006E1F39" w:rsidP="006E1F39">
      <w:pPr>
        <w:widowControl w:val="0"/>
        <w:numPr>
          <w:ilvl w:val="0"/>
          <w:numId w:val="11"/>
        </w:numPr>
        <w:tabs>
          <w:tab w:val="clear" w:pos="720"/>
          <w:tab w:val="left" w:pos="-144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Variables: IV &gt;1 any level; DV = 1 N (dichotomous)</w:t>
      </w: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br w:type="page"/>
      </w:r>
      <w:r w:rsidRPr="006E1F39">
        <w:rPr>
          <w:rFonts w:ascii="Arial" w:eastAsia="Times New Roman" w:hAnsi="Arial" w:cs="Arial"/>
          <w:b/>
          <w:snapToGrid w:val="0"/>
        </w:rPr>
        <w:lastRenderedPageBreak/>
        <w:t>3. Survival Analysis</w:t>
      </w:r>
      <w:r w:rsidRPr="006E1F39">
        <w:rPr>
          <w:rFonts w:ascii="Arial" w:eastAsia="Times New Roman" w:hAnsi="Arial" w:cs="Arial"/>
          <w:snapToGrid w:val="0"/>
        </w:rPr>
        <w:t xml:space="preserve"> (e.g., life table or actuarial analysis; Kaplan-Meier method; log-rank test; Cox proportional hazard model)</w:t>
      </w:r>
    </w:p>
    <w:p w:rsidR="006E1F39" w:rsidRPr="006E1F39" w:rsidRDefault="006E1F39" w:rsidP="006E1F39">
      <w:pPr>
        <w:widowControl w:val="0"/>
        <w:numPr>
          <w:ilvl w:val="0"/>
          <w:numId w:val="10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Purpose: Determine time to an endpoint when subjects enter study at different times and some subjects may not have reached the endpoint at end of data collection.</w:t>
      </w:r>
    </w:p>
    <w:p w:rsidR="006E1F39" w:rsidRPr="006E1F39" w:rsidRDefault="006E1F39" w:rsidP="006E1F39">
      <w:pPr>
        <w:widowControl w:val="0"/>
        <w:numPr>
          <w:ilvl w:val="0"/>
          <w:numId w:val="10"/>
        </w:numPr>
        <w:tabs>
          <w:tab w:val="left" w:pos="-144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  <w:r w:rsidRPr="006E1F39">
        <w:rPr>
          <w:rFonts w:ascii="Arial" w:eastAsia="Times New Roman" w:hAnsi="Arial" w:cs="Arial"/>
          <w:snapToGrid w:val="0"/>
          <w:sz w:val="24"/>
          <w:szCs w:val="20"/>
        </w:rPr>
        <w:t>Variables: N/A</w:t>
      </w: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b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4. Measurement Statistics</w:t>
      </w: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 xml:space="preserve">a. Evaluation of agreement </w:t>
      </w:r>
    </w:p>
    <w:p w:rsidR="006E1F39" w:rsidRPr="006E1F39" w:rsidRDefault="006E1F39" w:rsidP="006E1F39">
      <w:pPr>
        <w:widowControl w:val="0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Cohen’s Kappa: nominal or ordinal</w:t>
      </w:r>
    </w:p>
    <w:p w:rsidR="006E1F39" w:rsidRPr="006E1F39" w:rsidRDefault="006E1F39" w:rsidP="006E1F39">
      <w:pPr>
        <w:widowControl w:val="0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proofErr w:type="spellStart"/>
      <w:r w:rsidRPr="006E1F39">
        <w:rPr>
          <w:rFonts w:ascii="Arial" w:eastAsia="Times New Roman" w:hAnsi="Arial" w:cs="Arial"/>
          <w:snapToGrid w:val="0"/>
        </w:rPr>
        <w:t>Intraclass</w:t>
      </w:r>
      <w:proofErr w:type="spellEnd"/>
      <w:r w:rsidRPr="006E1F39">
        <w:rPr>
          <w:rFonts w:ascii="Arial" w:eastAsia="Times New Roman" w:hAnsi="Arial" w:cs="Arial"/>
          <w:snapToGrid w:val="0"/>
        </w:rPr>
        <w:t xml:space="preserve"> correlation coefficient: interval/ratio</w:t>
      </w: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b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b. Evaluation of consistency</w:t>
      </w:r>
    </w:p>
    <w:p w:rsidR="006E1F39" w:rsidRPr="006E1F39" w:rsidRDefault="006E1F39" w:rsidP="006E1F39">
      <w:pPr>
        <w:widowControl w:val="0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Cronbach’s alpha</w:t>
      </w: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/>
          <w:snapToGrid w:val="0"/>
        </w:rPr>
        <w:t>c. Comparison of methods</w:t>
      </w:r>
    </w:p>
    <w:p w:rsidR="006E1F39" w:rsidRPr="006E1F39" w:rsidRDefault="006E1F39" w:rsidP="006E1F39">
      <w:pPr>
        <w:widowControl w:val="0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Bland-Altman: interval/ratio measured on same scale</w:t>
      </w:r>
    </w:p>
    <w:p w:rsidR="006E1F39" w:rsidRPr="006E1F39" w:rsidRDefault="006E1F39" w:rsidP="006E1F39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:rsidR="006E1F39" w:rsidRPr="006E1F39" w:rsidRDefault="006E1F39" w:rsidP="006E1F3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u w:val="single"/>
        </w:rPr>
      </w:pPr>
      <w:r w:rsidRPr="006E1F39">
        <w:rPr>
          <w:rFonts w:ascii="Arial" w:eastAsia="Times New Roman" w:hAnsi="Arial" w:cs="Arial"/>
          <w:b/>
          <w:snapToGrid w:val="0"/>
          <w:u w:val="single"/>
        </w:rPr>
        <w:t>Steps to Determine Appropriate Test to Use</w:t>
      </w:r>
    </w:p>
    <w:p w:rsidR="006E1F39" w:rsidRPr="006E1F39" w:rsidRDefault="006E1F39" w:rsidP="006E1F3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u w:val="single"/>
        </w:rPr>
      </w:pP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Identify variables (IV vs. DV – be aware of sample)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Measurement level of the variables (nominal, ordinal, interval/ratio)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# of groups being compared (for nominal variables)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Whether the groups are independent or related (measured in same people over time; matched)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Whether the dependent variable is normally distributed (use parametric vs. nonparametric test)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Sample size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# of variables (use univariate, bivariate, or multivariate statistics)</w:t>
      </w:r>
    </w:p>
    <w:p w:rsidR="006E1F39" w:rsidRPr="006E1F39" w:rsidRDefault="006E1F39" w:rsidP="006E1F39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 xml:space="preserve">If &gt;2 variables . . . </w:t>
      </w:r>
    </w:p>
    <w:p w:rsidR="006E1F39" w:rsidRPr="006E1F39" w:rsidRDefault="006E1F39" w:rsidP="006E1F39">
      <w:pPr>
        <w:widowControl w:val="0"/>
        <w:numPr>
          <w:ilvl w:val="1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 xml:space="preserve">Determine IV(s) and DV(s) and their level of measurement </w:t>
      </w:r>
    </w:p>
    <w:p w:rsidR="006E1F39" w:rsidRPr="006E1F39" w:rsidRDefault="006E1F39" w:rsidP="006E1F39">
      <w:pPr>
        <w:widowControl w:val="0"/>
        <w:numPr>
          <w:ilvl w:val="1"/>
          <w:numId w:val="26"/>
        </w:numPr>
        <w:tabs>
          <w:tab w:val="clear" w:pos="1440"/>
          <w:tab w:val="num" w:pos="900"/>
        </w:tabs>
        <w:spacing w:after="0" w:line="240" w:lineRule="auto"/>
        <w:ind w:left="90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Determine purpose, e.g. . . . .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 xml:space="preserve">Interaction 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Involve repeated-measures factors &amp; between-group factors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Prediction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bCs/>
          <w:snapToGrid w:val="0"/>
        </w:rPr>
        <w:t>Association of IV(s) with DV in presence of other factors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Amount of variability in DV explained by IVs</w:t>
      </w:r>
    </w:p>
    <w:p w:rsidR="006E1F39" w:rsidRPr="006E1F39" w:rsidRDefault="006E1F39" w:rsidP="006E1F39">
      <w:pPr>
        <w:widowControl w:val="0"/>
        <w:numPr>
          <w:ilvl w:val="2"/>
          <w:numId w:val="14"/>
        </w:numPr>
        <w:tabs>
          <w:tab w:val="num" w:pos="1440"/>
        </w:tabs>
        <w:spacing w:after="0" w:line="240" w:lineRule="auto"/>
        <w:ind w:left="1440"/>
        <w:rPr>
          <w:rFonts w:ascii="Arial" w:eastAsia="Times New Roman" w:hAnsi="Arial" w:cs="Arial"/>
          <w:snapToGrid w:val="0"/>
        </w:rPr>
      </w:pPr>
      <w:r w:rsidRPr="006E1F39">
        <w:rPr>
          <w:rFonts w:ascii="Arial" w:eastAsia="Times New Roman" w:hAnsi="Arial" w:cs="Arial"/>
          <w:snapToGrid w:val="0"/>
        </w:rPr>
        <w:t>Time to endpoint</w:t>
      </w:r>
    </w:p>
    <w:p w:rsidR="006E1F39" w:rsidRDefault="006E1F39" w:rsidP="006E1F3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proofErr w:type="spellStart"/>
      <w:r w:rsidRPr="006E1F39">
        <w:rPr>
          <w:rFonts w:ascii="Times New Roman" w:eastAsia="Times New Roman" w:hAnsi="Times New Roman" w:cs="Times New Roman"/>
          <w:snapToGrid w:val="0"/>
          <w:sz w:val="16"/>
          <w:szCs w:val="16"/>
        </w:rPr>
        <w:t>approp</w:t>
      </w:r>
      <w:proofErr w:type="spellEnd"/>
      <w:r w:rsidRPr="006E1F39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test handout </w:t>
      </w:r>
      <w:proofErr w:type="spellStart"/>
      <w:r w:rsidRPr="006E1F39">
        <w:rPr>
          <w:rFonts w:ascii="Times New Roman" w:eastAsia="Times New Roman" w:hAnsi="Times New Roman" w:cs="Times New Roman"/>
          <w:snapToGrid w:val="0"/>
          <w:sz w:val="16"/>
          <w:szCs w:val="16"/>
        </w:rPr>
        <w:t>ynhh</w:t>
      </w:r>
      <w:proofErr w:type="spellEnd"/>
      <w:r w:rsidRPr="006E1F39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1-5-17</w:t>
      </w:r>
    </w:p>
    <w:p w:rsidR="008B14A0" w:rsidRDefault="008B14A0" w:rsidP="006E1F3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B14A0" w:rsidRDefault="008B14A0" w:rsidP="008B14A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B14A0" w:rsidRDefault="008B14A0" w:rsidP="008B14A0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</w:rPr>
        <w:t>Tool revision 1-11-17</w:t>
      </w:r>
    </w:p>
    <w:sectPr w:rsidR="008B14A0" w:rsidSect="00792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DAE"/>
    <w:multiLevelType w:val="hybridMultilevel"/>
    <w:tmpl w:val="080E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AC2"/>
    <w:multiLevelType w:val="hybridMultilevel"/>
    <w:tmpl w:val="C0065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37B40"/>
    <w:multiLevelType w:val="hybridMultilevel"/>
    <w:tmpl w:val="59FE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7C8"/>
    <w:multiLevelType w:val="hybridMultilevel"/>
    <w:tmpl w:val="EC1EC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A8A"/>
    <w:multiLevelType w:val="hybridMultilevel"/>
    <w:tmpl w:val="9B14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2D6B"/>
    <w:multiLevelType w:val="hybridMultilevel"/>
    <w:tmpl w:val="55FAD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A3F68"/>
    <w:multiLevelType w:val="hybridMultilevel"/>
    <w:tmpl w:val="59186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2F62"/>
    <w:multiLevelType w:val="hybridMultilevel"/>
    <w:tmpl w:val="03622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32AC"/>
    <w:multiLevelType w:val="hybridMultilevel"/>
    <w:tmpl w:val="380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812DD"/>
    <w:multiLevelType w:val="hybridMultilevel"/>
    <w:tmpl w:val="D2AA4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04F25"/>
    <w:multiLevelType w:val="hybridMultilevel"/>
    <w:tmpl w:val="F4B8EA86"/>
    <w:lvl w:ilvl="0" w:tplc="D1E01B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3C91C4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000A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94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8D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3AC6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4A03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28B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6060C"/>
    <w:multiLevelType w:val="hybridMultilevel"/>
    <w:tmpl w:val="6ACE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56E0"/>
    <w:multiLevelType w:val="hybridMultilevel"/>
    <w:tmpl w:val="3B4A1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A0AB1"/>
    <w:multiLevelType w:val="hybridMultilevel"/>
    <w:tmpl w:val="C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57A76"/>
    <w:multiLevelType w:val="hybridMultilevel"/>
    <w:tmpl w:val="A1D86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673CA"/>
    <w:multiLevelType w:val="hybridMultilevel"/>
    <w:tmpl w:val="B50AC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07B11"/>
    <w:multiLevelType w:val="hybridMultilevel"/>
    <w:tmpl w:val="0086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96D14"/>
    <w:multiLevelType w:val="hybridMultilevel"/>
    <w:tmpl w:val="E0E2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762CC"/>
    <w:multiLevelType w:val="hybridMultilevel"/>
    <w:tmpl w:val="DAA20D70"/>
    <w:lvl w:ilvl="0" w:tplc="D1E01B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E4D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07D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000A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94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8D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3AC6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4A03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28B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634F2"/>
    <w:multiLevelType w:val="hybridMultilevel"/>
    <w:tmpl w:val="AB6CF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C91C4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000AE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E94F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8D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43AC69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4A03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28B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43486"/>
    <w:multiLevelType w:val="hybridMultilevel"/>
    <w:tmpl w:val="89C0EB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B63A9"/>
    <w:multiLevelType w:val="hybridMultilevel"/>
    <w:tmpl w:val="309AD2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A12DB"/>
    <w:multiLevelType w:val="hybridMultilevel"/>
    <w:tmpl w:val="40FEC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E6C0D"/>
    <w:multiLevelType w:val="hybridMultilevel"/>
    <w:tmpl w:val="D9BA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E6A18"/>
    <w:multiLevelType w:val="hybridMultilevel"/>
    <w:tmpl w:val="C7A6B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005F5"/>
    <w:multiLevelType w:val="hybridMultilevel"/>
    <w:tmpl w:val="8228C2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2"/>
  </w:num>
  <w:num w:numId="5">
    <w:abstractNumId w:val="21"/>
  </w:num>
  <w:num w:numId="6">
    <w:abstractNumId w:val="22"/>
  </w:num>
  <w:num w:numId="7">
    <w:abstractNumId w:val="16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18"/>
  </w:num>
  <w:num w:numId="15">
    <w:abstractNumId w:val="4"/>
  </w:num>
  <w:num w:numId="16">
    <w:abstractNumId w:val="9"/>
  </w:num>
  <w:num w:numId="17">
    <w:abstractNumId w:val="24"/>
  </w:num>
  <w:num w:numId="18">
    <w:abstractNumId w:val="3"/>
  </w:num>
  <w:num w:numId="19">
    <w:abstractNumId w:val="14"/>
  </w:num>
  <w:num w:numId="20">
    <w:abstractNumId w:val="8"/>
  </w:num>
  <w:num w:numId="21">
    <w:abstractNumId w:val="17"/>
  </w:num>
  <w:num w:numId="22">
    <w:abstractNumId w:val="20"/>
  </w:num>
  <w:num w:numId="23">
    <w:abstractNumId w:val="23"/>
  </w:num>
  <w:num w:numId="24">
    <w:abstractNumId w:val="2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7E"/>
    <w:rsid w:val="00013FCB"/>
    <w:rsid w:val="00021C7E"/>
    <w:rsid w:val="000252F0"/>
    <w:rsid w:val="00056E4C"/>
    <w:rsid w:val="00060A01"/>
    <w:rsid w:val="000733DB"/>
    <w:rsid w:val="000A0A9E"/>
    <w:rsid w:val="000D26FA"/>
    <w:rsid w:val="001D2594"/>
    <w:rsid w:val="00204971"/>
    <w:rsid w:val="003024BF"/>
    <w:rsid w:val="003140F4"/>
    <w:rsid w:val="00386730"/>
    <w:rsid w:val="004C2FA5"/>
    <w:rsid w:val="00512D04"/>
    <w:rsid w:val="0051452F"/>
    <w:rsid w:val="0051572D"/>
    <w:rsid w:val="005165E6"/>
    <w:rsid w:val="00521903"/>
    <w:rsid w:val="00577AEE"/>
    <w:rsid w:val="00584E79"/>
    <w:rsid w:val="005A6380"/>
    <w:rsid w:val="0060654B"/>
    <w:rsid w:val="00665E51"/>
    <w:rsid w:val="006E1F39"/>
    <w:rsid w:val="006E7A3B"/>
    <w:rsid w:val="006F0E9A"/>
    <w:rsid w:val="006F2694"/>
    <w:rsid w:val="00755890"/>
    <w:rsid w:val="00770429"/>
    <w:rsid w:val="007E0AB0"/>
    <w:rsid w:val="00820896"/>
    <w:rsid w:val="008535CB"/>
    <w:rsid w:val="0086627E"/>
    <w:rsid w:val="008669B8"/>
    <w:rsid w:val="008A5308"/>
    <w:rsid w:val="008B14A0"/>
    <w:rsid w:val="00903D55"/>
    <w:rsid w:val="00960AF7"/>
    <w:rsid w:val="00995F90"/>
    <w:rsid w:val="009E7FC4"/>
    <w:rsid w:val="00A020E0"/>
    <w:rsid w:val="00A0566E"/>
    <w:rsid w:val="00A32552"/>
    <w:rsid w:val="00A87981"/>
    <w:rsid w:val="00AC0549"/>
    <w:rsid w:val="00B07CB5"/>
    <w:rsid w:val="00B96C22"/>
    <w:rsid w:val="00BB5F1A"/>
    <w:rsid w:val="00BC4368"/>
    <w:rsid w:val="00C40F9D"/>
    <w:rsid w:val="00C757E2"/>
    <w:rsid w:val="00D57D61"/>
    <w:rsid w:val="00D9039F"/>
    <w:rsid w:val="00DD2123"/>
    <w:rsid w:val="00DE0068"/>
    <w:rsid w:val="00E3091E"/>
    <w:rsid w:val="00E744CA"/>
    <w:rsid w:val="00EF608C"/>
    <w:rsid w:val="00F27CBD"/>
    <w:rsid w:val="00F644FA"/>
    <w:rsid w:val="00FB02AF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9C555-AC69-468B-BECB-BF28367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08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9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33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768-37A1-4204-A5A9-2E1E12B3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Parkosewich, Janet</dc:creator>
  <cp:lastModifiedBy>Parkosewich, Janet</cp:lastModifiedBy>
  <cp:revision>7</cp:revision>
  <cp:lastPrinted>2016-11-02T22:50:00Z</cp:lastPrinted>
  <dcterms:created xsi:type="dcterms:W3CDTF">2017-01-11T18:35:00Z</dcterms:created>
  <dcterms:modified xsi:type="dcterms:W3CDTF">2017-01-11T19:27:00Z</dcterms:modified>
</cp:coreProperties>
</file>